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9A" w:rsidRPr="00181DE0" w:rsidRDefault="00D5399A" w:rsidP="00D5399A">
      <w:pPr>
        <w:rPr>
          <w:b/>
          <w:u w:val="single"/>
        </w:rPr>
      </w:pPr>
      <w:r w:rsidRPr="008C4A6F">
        <w:rPr>
          <w:b/>
          <w:color w:val="538135" w:themeColor="accent6" w:themeShade="BF"/>
        </w:rPr>
        <w:t>Publikationen auf der Basis der Lauchstädter Dauerversuche seit Gründung des UFZ</w:t>
      </w:r>
    </w:p>
    <w:p w:rsidR="00D5399A" w:rsidRPr="00181DE0" w:rsidRDefault="00D5399A" w:rsidP="00D5399A"/>
    <w:p w:rsidR="00332258" w:rsidRDefault="00D5399A" w:rsidP="000722D7">
      <w:pPr>
        <w:pStyle w:val="Textkrper"/>
        <w:rPr>
          <w:b/>
          <w:color w:val="538135" w:themeColor="accent6" w:themeShade="BF"/>
          <w:sz w:val="20"/>
        </w:rPr>
      </w:pPr>
      <w:r w:rsidRPr="008C4A6F">
        <w:rPr>
          <w:b/>
          <w:color w:val="538135" w:themeColor="accent6" w:themeShade="BF"/>
          <w:sz w:val="20"/>
        </w:rPr>
        <w:t>PEER  Review Journals (in englischer Sprache)</w:t>
      </w:r>
    </w:p>
    <w:p w:rsidR="00834D97" w:rsidRPr="00F05F6D" w:rsidRDefault="00222CA4" w:rsidP="00222CA4">
      <w:pPr>
        <w:pStyle w:val="Textkrper"/>
        <w:rPr>
          <w:b/>
          <w:color w:val="538135" w:themeColor="accent6" w:themeShade="BF"/>
          <w:sz w:val="20"/>
          <w:lang w:val="en-GB"/>
        </w:rPr>
      </w:pPr>
      <w:r w:rsidRPr="00222CA4">
        <w:rPr>
          <w:sz w:val="20"/>
          <w:lang w:val="en-GB"/>
        </w:rPr>
        <w:t>Reyes, J.</w:t>
      </w:r>
      <w:r>
        <w:rPr>
          <w:sz w:val="20"/>
          <w:lang w:val="en-GB"/>
        </w:rPr>
        <w:t>,</w:t>
      </w:r>
      <w:r w:rsidRPr="00222CA4">
        <w:rPr>
          <w:sz w:val="20"/>
          <w:lang w:val="en-GB"/>
        </w:rPr>
        <w:t xml:space="preserve"> Ließ, M.</w:t>
      </w:r>
      <w:r>
        <w:rPr>
          <w:sz w:val="20"/>
          <w:lang w:val="en-GB"/>
        </w:rPr>
        <w:t xml:space="preserve"> (2023) </w:t>
      </w:r>
      <w:r w:rsidRPr="00222CA4">
        <w:rPr>
          <w:sz w:val="20"/>
          <w:lang w:val="en-GB"/>
        </w:rPr>
        <w:t>On-the-Go Vis-NIR Spectroscopy for</w:t>
      </w:r>
      <w:r>
        <w:rPr>
          <w:sz w:val="20"/>
          <w:lang w:val="en-GB"/>
        </w:rPr>
        <w:t xml:space="preserve"> </w:t>
      </w:r>
      <w:r w:rsidRPr="00222CA4">
        <w:rPr>
          <w:sz w:val="20"/>
          <w:lang w:val="en-GB"/>
        </w:rPr>
        <w:t>Field-Scale Spatial-Temporal</w:t>
      </w:r>
      <w:r>
        <w:rPr>
          <w:sz w:val="20"/>
          <w:lang w:val="en-GB"/>
        </w:rPr>
        <w:t xml:space="preserve"> </w:t>
      </w:r>
      <w:r w:rsidRPr="00222CA4">
        <w:rPr>
          <w:sz w:val="20"/>
          <w:lang w:val="en-GB"/>
        </w:rPr>
        <w:t>Monitoring of Soil Organic Carbon.</w:t>
      </w:r>
      <w:r>
        <w:rPr>
          <w:sz w:val="20"/>
          <w:lang w:val="en-GB"/>
        </w:rPr>
        <w:t xml:space="preserve"> </w:t>
      </w:r>
      <w:r w:rsidRPr="00F05F6D">
        <w:rPr>
          <w:sz w:val="20"/>
          <w:lang w:val="en-GB"/>
        </w:rPr>
        <w:t>Agriculture 2023, 13, 1611. https://doi.org/10.3390/agriculture</w:t>
      </w:r>
      <w:r w:rsidR="00BA6E38" w:rsidRPr="00F05F6D">
        <w:rPr>
          <w:sz w:val="20"/>
          <w:lang w:val="en-GB"/>
        </w:rPr>
        <w:t xml:space="preserve"> </w:t>
      </w:r>
      <w:r w:rsidRPr="00F05F6D">
        <w:rPr>
          <w:sz w:val="20"/>
          <w:lang w:val="en-GB"/>
        </w:rPr>
        <w:t>13081611</w:t>
      </w:r>
    </w:p>
    <w:p w:rsidR="007731BB" w:rsidRPr="007731BB" w:rsidRDefault="007731BB" w:rsidP="00331EC5">
      <w:pPr>
        <w:pStyle w:val="StandardWeb"/>
        <w:spacing w:before="0" w:beforeAutospacing="0" w:after="0" w:afterAutospacing="0" w:line="360" w:lineRule="auto"/>
        <w:ind w:left="360" w:right="75" w:hanging="360"/>
        <w:jc w:val="both"/>
        <w:rPr>
          <w:rFonts w:ascii="Arial" w:hAnsi="Arial" w:cs="Arial"/>
          <w:sz w:val="20"/>
          <w:szCs w:val="20"/>
          <w:lang w:val="en-GB"/>
        </w:rPr>
      </w:pPr>
      <w:r w:rsidRPr="007731BB">
        <w:rPr>
          <w:rFonts w:ascii="Arial" w:hAnsi="Arial" w:cs="Arial"/>
          <w:sz w:val="20"/>
          <w:szCs w:val="20"/>
          <w:lang w:val="en-GB"/>
        </w:rPr>
        <w:t xml:space="preserve">Körschens, M., Breitschuh, G., Munzert, M. </w:t>
      </w:r>
      <w:r>
        <w:rPr>
          <w:rFonts w:ascii="Arial" w:hAnsi="Arial" w:cs="Arial"/>
          <w:sz w:val="20"/>
          <w:szCs w:val="20"/>
          <w:lang w:val="en-GB"/>
        </w:rPr>
        <w:t>(</w:t>
      </w:r>
      <w:r w:rsidRPr="007731BB">
        <w:rPr>
          <w:rFonts w:ascii="Arial" w:hAnsi="Arial" w:cs="Arial"/>
          <w:sz w:val="20"/>
          <w:szCs w:val="20"/>
          <w:lang w:val="en-GB"/>
        </w:rPr>
        <w:t>2023</w:t>
      </w:r>
      <w:r>
        <w:rPr>
          <w:rFonts w:ascii="Arial" w:hAnsi="Arial" w:cs="Arial"/>
          <w:sz w:val="20"/>
          <w:szCs w:val="20"/>
          <w:lang w:val="en-GB"/>
        </w:rPr>
        <w:t>)</w:t>
      </w:r>
      <w:r w:rsidRPr="007731BB">
        <w:rPr>
          <w:rFonts w:ascii="Arial" w:hAnsi="Arial" w:cs="Arial"/>
          <w:sz w:val="20"/>
          <w:szCs w:val="20"/>
          <w:lang w:val="en-GB"/>
        </w:rPr>
        <w:t xml:space="preserve">  </w:t>
      </w:r>
      <w:r w:rsidRPr="007731BB">
        <w:rPr>
          <w:rStyle w:val="Fett"/>
          <w:rFonts w:ascii="Arial" w:hAnsi="Arial" w:cs="Arial"/>
          <w:b w:val="0"/>
          <w:sz w:val="20"/>
          <w:szCs w:val="20"/>
          <w:lang w:val="en-GB"/>
        </w:rPr>
        <w:t xml:space="preserve">Soil organic matter </w:t>
      </w:r>
      <w:r>
        <w:rPr>
          <w:rStyle w:val="Fett"/>
          <w:rFonts w:ascii="Arial" w:hAnsi="Arial" w:cs="Arial"/>
          <w:b w:val="0"/>
          <w:sz w:val="20"/>
          <w:szCs w:val="20"/>
          <w:lang w:val="en-GB"/>
        </w:rPr>
        <w:t>Importance, Asse</w:t>
      </w:r>
      <w:r w:rsidR="004D0842">
        <w:rPr>
          <w:rStyle w:val="Fett"/>
          <w:rFonts w:ascii="Arial" w:hAnsi="Arial" w:cs="Arial"/>
          <w:b w:val="0"/>
          <w:sz w:val="20"/>
          <w:szCs w:val="20"/>
          <w:lang w:val="en-GB"/>
        </w:rPr>
        <w:t>s</w:t>
      </w:r>
      <w:r>
        <w:rPr>
          <w:rStyle w:val="Fett"/>
          <w:rFonts w:ascii="Arial" w:hAnsi="Arial" w:cs="Arial"/>
          <w:b w:val="0"/>
          <w:sz w:val="20"/>
          <w:szCs w:val="20"/>
          <w:lang w:val="en-GB"/>
        </w:rPr>
        <w:t xml:space="preserve">sment, </w:t>
      </w:r>
      <w:r w:rsidRPr="007731BB">
        <w:rPr>
          <w:rStyle w:val="Fett"/>
          <w:rFonts w:ascii="Arial" w:hAnsi="Arial" w:cs="Arial"/>
          <w:b w:val="0"/>
          <w:sz w:val="20"/>
          <w:szCs w:val="20"/>
          <w:lang w:val="en-GB"/>
        </w:rPr>
        <w:t>Methodological Problems</w:t>
      </w:r>
      <w:r>
        <w:rPr>
          <w:rStyle w:val="Fett"/>
          <w:rFonts w:ascii="Arial" w:hAnsi="Arial" w:cs="Arial"/>
          <w:b w:val="0"/>
          <w:sz w:val="20"/>
          <w:szCs w:val="20"/>
          <w:lang w:val="en-GB"/>
        </w:rPr>
        <w:t xml:space="preserve">, </w:t>
      </w:r>
      <w:r w:rsidRPr="007731BB">
        <w:rPr>
          <w:rFonts w:ascii="Arial" w:hAnsi="Arial" w:cs="Arial"/>
          <w:sz w:val="20"/>
          <w:szCs w:val="20"/>
          <w:lang w:val="en-GB"/>
        </w:rPr>
        <w:t>Mod Concep Dev Agrono. 13(2). MCDA. 000808. 2023.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731BB">
        <w:rPr>
          <w:rFonts w:ascii="Arial" w:hAnsi="Arial" w:cs="Arial"/>
          <w:sz w:val="20"/>
          <w:szCs w:val="20"/>
          <w:lang w:val="en-GB"/>
        </w:rPr>
        <w:t>DOI: 10.31031/MCDA.2023.13.000808</w:t>
      </w:r>
    </w:p>
    <w:p w:rsidR="007731BB" w:rsidRPr="007731BB" w:rsidRDefault="007731BB" w:rsidP="00331EC5">
      <w:pPr>
        <w:pStyle w:val="StandardWeb"/>
        <w:spacing w:before="0" w:beforeAutospacing="0" w:after="0" w:afterAutospacing="0" w:line="360" w:lineRule="auto"/>
        <w:ind w:left="360" w:right="75" w:hanging="360"/>
        <w:jc w:val="both"/>
        <w:rPr>
          <w:rFonts w:ascii="Arial" w:hAnsi="Arial" w:cs="Arial"/>
          <w:color w:val="538135" w:themeColor="accent6" w:themeShade="BF"/>
          <w:sz w:val="20"/>
          <w:szCs w:val="20"/>
          <w:lang w:val="en-GB"/>
        </w:rPr>
      </w:pPr>
      <w:r w:rsidRPr="007731BB">
        <w:rPr>
          <w:rFonts w:ascii="Arial" w:hAnsi="Arial" w:cs="Arial"/>
          <w:sz w:val="20"/>
          <w:szCs w:val="20"/>
          <w:lang w:val="en-GB"/>
        </w:rPr>
        <w:t>K</w:t>
      </w:r>
      <w:r>
        <w:rPr>
          <w:rFonts w:ascii="Arial" w:hAnsi="Arial" w:cs="Arial"/>
          <w:sz w:val="20"/>
          <w:szCs w:val="20"/>
          <w:lang w:val="en-GB"/>
        </w:rPr>
        <w:t>örschens</w:t>
      </w:r>
      <w:r w:rsidRPr="007731BB">
        <w:rPr>
          <w:rFonts w:ascii="Arial" w:hAnsi="Arial" w:cs="Arial"/>
          <w:sz w:val="20"/>
          <w:szCs w:val="20"/>
          <w:lang w:val="en-GB"/>
        </w:rPr>
        <w:t>, M.</w:t>
      </w:r>
      <w:r w:rsidR="004D0842">
        <w:rPr>
          <w:rFonts w:ascii="Arial" w:hAnsi="Arial" w:cs="Arial"/>
          <w:sz w:val="20"/>
          <w:szCs w:val="20"/>
          <w:lang w:val="en-GB"/>
        </w:rPr>
        <w:t xml:space="preserve"> (2023)</w:t>
      </w:r>
      <w:r w:rsidRPr="007731BB">
        <w:rPr>
          <w:rFonts w:ascii="Arial" w:hAnsi="Arial" w:cs="Arial"/>
          <w:sz w:val="20"/>
          <w:szCs w:val="20"/>
          <w:lang w:val="en-GB"/>
        </w:rPr>
        <w:t xml:space="preserve"> </w:t>
      </w:r>
      <w:r w:rsidRPr="007731BB">
        <w:rPr>
          <w:rStyle w:val="Fett"/>
          <w:rFonts w:ascii="Arial" w:hAnsi="Arial" w:cs="Arial"/>
          <w:b w:val="0"/>
          <w:sz w:val="20"/>
          <w:szCs w:val="20"/>
          <w:lang w:val="en-GB"/>
        </w:rPr>
        <w:t>How Much </w:t>
      </w:r>
      <w:r>
        <w:rPr>
          <w:rStyle w:val="Fett"/>
          <w:rFonts w:ascii="Arial" w:hAnsi="Arial" w:cs="Arial"/>
          <w:b w:val="0"/>
          <w:sz w:val="20"/>
          <w:szCs w:val="20"/>
          <w:lang w:val="en-GB"/>
        </w:rPr>
        <w:t>Humus Does the Arable Land Need</w:t>
      </w:r>
      <w:r w:rsidRPr="007731BB">
        <w:rPr>
          <w:rStyle w:val="Fett"/>
          <w:rFonts w:ascii="Arial" w:hAnsi="Arial" w:cs="Arial"/>
          <w:b w:val="0"/>
          <w:sz w:val="20"/>
          <w:szCs w:val="20"/>
          <w:lang w:val="en-GB"/>
        </w:rPr>
        <w:t>?</w:t>
      </w:r>
      <w:r w:rsidR="004D0842">
        <w:rPr>
          <w:rStyle w:val="Fett"/>
          <w:rFonts w:ascii="Arial" w:hAnsi="Arial" w:cs="Arial"/>
          <w:b w:val="0"/>
          <w:sz w:val="20"/>
          <w:szCs w:val="20"/>
          <w:lang w:val="en-GB"/>
        </w:rPr>
        <w:t xml:space="preserve"> </w:t>
      </w:r>
      <w:r w:rsidRPr="007731BB">
        <w:rPr>
          <w:rFonts w:ascii="Arial" w:hAnsi="Arial" w:cs="Arial"/>
          <w:sz w:val="20"/>
          <w:szCs w:val="20"/>
          <w:lang w:val="en-GB"/>
        </w:rPr>
        <w:t>Mod Concep Dev Agrono</w:t>
      </w:r>
      <w:r w:rsidR="004D0842">
        <w:rPr>
          <w:rFonts w:ascii="Arial" w:hAnsi="Arial" w:cs="Arial"/>
          <w:sz w:val="20"/>
          <w:szCs w:val="20"/>
          <w:lang w:val="en-GB"/>
        </w:rPr>
        <w:t>.</w:t>
      </w:r>
      <w:r w:rsidRPr="007731BB">
        <w:rPr>
          <w:rFonts w:ascii="Arial" w:hAnsi="Arial" w:cs="Arial"/>
          <w:sz w:val="20"/>
          <w:szCs w:val="20"/>
          <w:lang w:val="en-GB"/>
        </w:rPr>
        <w:t xml:space="preserve"> 12 (5) MCDA. 000796.2023</w:t>
      </w:r>
      <w:r w:rsidR="004D0842">
        <w:rPr>
          <w:rFonts w:ascii="Arial" w:hAnsi="Arial" w:cs="Arial"/>
          <w:sz w:val="20"/>
          <w:szCs w:val="20"/>
          <w:lang w:val="en-GB"/>
        </w:rPr>
        <w:t xml:space="preserve">. </w:t>
      </w:r>
      <w:r w:rsidRPr="007731BB">
        <w:rPr>
          <w:rFonts w:ascii="Arial" w:hAnsi="Arial" w:cs="Arial"/>
          <w:sz w:val="20"/>
          <w:szCs w:val="20"/>
          <w:lang w:val="en-GB"/>
        </w:rPr>
        <w:t>DOI: 10,31031/MCDA.2023.12000796</w:t>
      </w:r>
    </w:p>
    <w:p w:rsidR="005F6E53" w:rsidRPr="007731BB" w:rsidRDefault="00BB0DDA" w:rsidP="007731BB">
      <w:pPr>
        <w:pStyle w:val="Textkrper"/>
        <w:rPr>
          <w:color w:val="538135" w:themeColor="accent6" w:themeShade="BF"/>
          <w:sz w:val="20"/>
          <w:lang w:val="en-GB"/>
        </w:rPr>
      </w:pPr>
      <w:r w:rsidRPr="007731BB">
        <w:rPr>
          <w:rStyle w:val="markedcontent"/>
          <w:sz w:val="20"/>
          <w:lang w:val="en-GB"/>
        </w:rPr>
        <w:t>Just, C., Armbruster, M., Barkusky, D., Baumecker, M., Diepolder, M., Döring, T., Honermeier</w:t>
      </w:r>
      <w:r w:rsidR="00834D97" w:rsidRPr="007731BB">
        <w:rPr>
          <w:rStyle w:val="markedcontent"/>
          <w:sz w:val="20"/>
          <w:lang w:val="en-GB"/>
        </w:rPr>
        <w:t>, B.</w:t>
      </w:r>
      <w:r w:rsidRPr="007731BB">
        <w:rPr>
          <w:rStyle w:val="markedcontent"/>
          <w:sz w:val="20"/>
          <w:lang w:val="en-GB"/>
        </w:rPr>
        <w:t>, Jate</w:t>
      </w:r>
      <w:r w:rsidR="00834D97" w:rsidRPr="007731BB">
        <w:rPr>
          <w:rStyle w:val="markedcontent"/>
          <w:sz w:val="20"/>
          <w:lang w:val="en-GB"/>
        </w:rPr>
        <w:t xml:space="preserve">, M., </w:t>
      </w:r>
      <w:r w:rsidRPr="007731BB">
        <w:rPr>
          <w:rStyle w:val="markedcontent"/>
          <w:sz w:val="20"/>
          <w:lang w:val="en-GB"/>
        </w:rPr>
        <w:t>Merbach</w:t>
      </w:r>
      <w:r w:rsidR="00834D97" w:rsidRPr="007731BB">
        <w:rPr>
          <w:rStyle w:val="markedcontent"/>
          <w:sz w:val="20"/>
          <w:lang w:val="en-GB"/>
        </w:rPr>
        <w:t xml:space="preserve">, I., </w:t>
      </w:r>
      <w:r w:rsidRPr="007731BB">
        <w:rPr>
          <w:rStyle w:val="markedcontent"/>
          <w:sz w:val="20"/>
          <w:lang w:val="en-GB"/>
        </w:rPr>
        <w:t>Rusch</w:t>
      </w:r>
      <w:r w:rsidR="00834D97" w:rsidRPr="007731BB">
        <w:rPr>
          <w:rStyle w:val="markedcontent"/>
          <w:sz w:val="20"/>
          <w:lang w:val="en-GB"/>
        </w:rPr>
        <w:t>, C., S</w:t>
      </w:r>
      <w:r w:rsidRPr="007731BB">
        <w:rPr>
          <w:rStyle w:val="markedcontent"/>
          <w:sz w:val="20"/>
          <w:lang w:val="en-GB"/>
        </w:rPr>
        <w:t>chubert</w:t>
      </w:r>
      <w:r w:rsidR="00834D97" w:rsidRPr="007731BB">
        <w:rPr>
          <w:rStyle w:val="markedcontent"/>
          <w:sz w:val="20"/>
          <w:lang w:val="en-GB"/>
        </w:rPr>
        <w:t xml:space="preserve">, D., </w:t>
      </w:r>
      <w:r w:rsidRPr="007731BB">
        <w:rPr>
          <w:rStyle w:val="markedcontent"/>
          <w:sz w:val="20"/>
          <w:lang w:val="en-GB"/>
        </w:rPr>
        <w:t>Schulz</w:t>
      </w:r>
      <w:r w:rsidR="00834D97" w:rsidRPr="007731BB">
        <w:rPr>
          <w:rStyle w:val="markedcontent"/>
          <w:sz w:val="20"/>
          <w:lang w:val="en-GB"/>
        </w:rPr>
        <w:t xml:space="preserve">, F., </w:t>
      </w:r>
      <w:r w:rsidRPr="007731BB">
        <w:rPr>
          <w:rStyle w:val="markedcontent"/>
          <w:sz w:val="20"/>
          <w:lang w:val="en-GB"/>
        </w:rPr>
        <w:t>Schweitzer</w:t>
      </w:r>
      <w:r w:rsidR="00834D97" w:rsidRPr="007731BB">
        <w:rPr>
          <w:rStyle w:val="markedcontent"/>
          <w:sz w:val="20"/>
          <w:lang w:val="en-GB"/>
        </w:rPr>
        <w:t xml:space="preserve">, K., </w:t>
      </w:r>
      <w:r w:rsidRPr="007731BB">
        <w:rPr>
          <w:rStyle w:val="markedcontent"/>
          <w:sz w:val="20"/>
          <w:lang w:val="en-GB"/>
        </w:rPr>
        <w:t>Seidel</w:t>
      </w:r>
      <w:r w:rsidR="00834D97" w:rsidRPr="007731BB">
        <w:rPr>
          <w:rStyle w:val="markedcontent"/>
          <w:sz w:val="20"/>
          <w:lang w:val="en-GB"/>
        </w:rPr>
        <w:t xml:space="preserve">, S., </w:t>
      </w:r>
      <w:r w:rsidRPr="007731BB">
        <w:rPr>
          <w:rStyle w:val="markedcontent"/>
          <w:sz w:val="20"/>
          <w:lang w:val="en-GB"/>
        </w:rPr>
        <w:t>Sommer</w:t>
      </w:r>
      <w:r w:rsidR="00834D97" w:rsidRPr="007731BB">
        <w:rPr>
          <w:rStyle w:val="markedcontent"/>
          <w:sz w:val="20"/>
          <w:lang w:val="en-GB"/>
        </w:rPr>
        <w:t xml:space="preserve">, M., </w:t>
      </w:r>
      <w:r w:rsidRPr="007731BB">
        <w:rPr>
          <w:rStyle w:val="markedcontent"/>
          <w:sz w:val="20"/>
          <w:lang w:val="en-GB"/>
        </w:rPr>
        <w:t>Spiegel</w:t>
      </w:r>
      <w:r w:rsidR="00834D97" w:rsidRPr="007731BB">
        <w:rPr>
          <w:rStyle w:val="markedcontent"/>
          <w:sz w:val="20"/>
          <w:lang w:val="en-GB"/>
        </w:rPr>
        <w:t xml:space="preserve">, H., </w:t>
      </w:r>
      <w:r w:rsidRPr="007731BB">
        <w:rPr>
          <w:rStyle w:val="markedcontent"/>
          <w:sz w:val="20"/>
          <w:lang w:val="en-GB"/>
        </w:rPr>
        <w:t>Thumm</w:t>
      </w:r>
      <w:r w:rsidR="00834D97" w:rsidRPr="007731BB">
        <w:rPr>
          <w:rStyle w:val="markedcontent"/>
          <w:sz w:val="20"/>
          <w:lang w:val="en-GB"/>
        </w:rPr>
        <w:t>, U., U</w:t>
      </w:r>
      <w:r w:rsidRPr="007731BB">
        <w:rPr>
          <w:rStyle w:val="markedcontent"/>
          <w:sz w:val="20"/>
          <w:lang w:val="en-GB"/>
        </w:rPr>
        <w:t>rbatzka</w:t>
      </w:r>
      <w:r w:rsidR="00834D97" w:rsidRPr="007731BB">
        <w:rPr>
          <w:rStyle w:val="markedcontent"/>
          <w:sz w:val="20"/>
          <w:lang w:val="en-GB"/>
        </w:rPr>
        <w:t xml:space="preserve">, P., </w:t>
      </w:r>
      <w:r w:rsidRPr="007731BB">
        <w:rPr>
          <w:rStyle w:val="markedcontent"/>
          <w:sz w:val="20"/>
          <w:lang w:val="en-GB"/>
        </w:rPr>
        <w:t>Zimmer</w:t>
      </w:r>
      <w:r w:rsidR="00834D97" w:rsidRPr="007731BB">
        <w:rPr>
          <w:rStyle w:val="markedcontent"/>
          <w:sz w:val="20"/>
          <w:lang w:val="en-GB"/>
        </w:rPr>
        <w:t xml:space="preserve">, J., </w:t>
      </w:r>
      <w:r w:rsidRPr="007731BB">
        <w:rPr>
          <w:rStyle w:val="markedcontent"/>
          <w:sz w:val="20"/>
          <w:lang w:val="en-GB"/>
        </w:rPr>
        <w:t>K</w:t>
      </w:r>
      <w:r w:rsidR="00834D97" w:rsidRPr="007731BB">
        <w:rPr>
          <w:rStyle w:val="markedcontent"/>
          <w:sz w:val="20"/>
          <w:lang w:val="en-GB"/>
        </w:rPr>
        <w:t>ö</w:t>
      </w:r>
      <w:r w:rsidRPr="007731BB">
        <w:rPr>
          <w:rStyle w:val="markedcontent"/>
          <w:sz w:val="20"/>
          <w:lang w:val="en-GB"/>
        </w:rPr>
        <w:t>gel-Knabner</w:t>
      </w:r>
      <w:r w:rsidR="00834D97" w:rsidRPr="007731BB">
        <w:rPr>
          <w:rStyle w:val="markedcontent"/>
          <w:sz w:val="20"/>
          <w:lang w:val="en-GB"/>
        </w:rPr>
        <w:t xml:space="preserve">, I., </w:t>
      </w:r>
      <w:r w:rsidRPr="007731BB">
        <w:rPr>
          <w:rStyle w:val="markedcontent"/>
          <w:sz w:val="20"/>
          <w:lang w:val="en-GB"/>
        </w:rPr>
        <w:t>Wiesmeier</w:t>
      </w:r>
      <w:r w:rsidR="00834D97" w:rsidRPr="007731BB">
        <w:rPr>
          <w:rStyle w:val="markedcontent"/>
          <w:sz w:val="20"/>
          <w:lang w:val="en-GB"/>
        </w:rPr>
        <w:t xml:space="preserve">, M. (2023): Soil organic carbon sequestration in agricultural long-term fieldexperiments as derived from particulate and mineral-associated organic matter. Geoderma 434 (2023) 116472, </w:t>
      </w:r>
      <w:r w:rsidR="00834D97" w:rsidRPr="007731BB">
        <w:rPr>
          <w:rStyle w:val="markedcontent"/>
          <w:color w:val="0000FF"/>
          <w:sz w:val="20"/>
          <w:u w:val="single"/>
          <w:lang w:val="en-GB"/>
        </w:rPr>
        <w:t>https://doi.org/10.1016/j.geoderma.2023.116472</w:t>
      </w:r>
    </w:p>
    <w:p w:rsidR="005F6E53" w:rsidRPr="005F6E53" w:rsidRDefault="005F6E53" w:rsidP="007731BB">
      <w:pPr>
        <w:pStyle w:val="Textkrper"/>
        <w:rPr>
          <w:sz w:val="20"/>
          <w:lang w:val="en-GB"/>
        </w:rPr>
      </w:pPr>
      <w:r w:rsidRPr="005F6E53">
        <w:rPr>
          <w:sz w:val="20"/>
          <w:lang w:val="en-GB"/>
        </w:rPr>
        <w:t xml:space="preserve">Gasser, S.A.A., Nielsen, K., Eichler-Löbermann, B., Armbruster, M., Merbach, I., Franko, U. (2023) Simulating the soil phosphorus dynamics of four long-term field experiments with a novel phosphorus model. </w:t>
      </w:r>
      <w:r>
        <w:rPr>
          <w:sz w:val="20"/>
          <w:lang w:val="en-GB"/>
        </w:rPr>
        <w:t xml:space="preserve">Soil Use Manage. </w:t>
      </w:r>
      <w:r w:rsidRPr="000722D7">
        <w:rPr>
          <w:sz w:val="20"/>
          <w:lang w:val="en-GB"/>
        </w:rPr>
        <w:t xml:space="preserve">, </w:t>
      </w:r>
      <w:hyperlink r:id="rId6" w:history="1">
        <w:r w:rsidRPr="00441F3D">
          <w:rPr>
            <w:rStyle w:val="Hyperlink"/>
            <w:sz w:val="20"/>
            <w:lang w:val="en-GB"/>
          </w:rPr>
          <w:t>https://doi.org/10.1111/sum.12881</w:t>
        </w:r>
      </w:hyperlink>
    </w:p>
    <w:p w:rsidR="00332258" w:rsidRPr="00332258" w:rsidRDefault="00332258" w:rsidP="00332258">
      <w:pPr>
        <w:pStyle w:val="Textkrper"/>
        <w:rPr>
          <w:sz w:val="20"/>
          <w:lang w:val="en-GB"/>
        </w:rPr>
      </w:pPr>
      <w:r w:rsidRPr="00332258">
        <w:rPr>
          <w:sz w:val="20"/>
          <w:lang w:val="en-GB"/>
        </w:rPr>
        <w:t>Franko, U., Rühlmann, J. (2022): Novel Methodology for the Assessment of Organic Carbon</w:t>
      </w:r>
      <w:r>
        <w:rPr>
          <w:sz w:val="20"/>
          <w:lang w:val="en-GB"/>
        </w:rPr>
        <w:t xml:space="preserve"> </w:t>
      </w:r>
      <w:r w:rsidRPr="00332258">
        <w:rPr>
          <w:sz w:val="20"/>
          <w:lang w:val="en-GB"/>
        </w:rPr>
        <w:t>Stocks in German Arable Soils</w:t>
      </w:r>
      <w:r>
        <w:rPr>
          <w:sz w:val="20"/>
          <w:lang w:val="en-GB"/>
        </w:rPr>
        <w:t xml:space="preserve">. </w:t>
      </w:r>
      <w:r w:rsidRPr="00332258">
        <w:rPr>
          <w:sz w:val="20"/>
          <w:lang w:val="en-GB"/>
        </w:rPr>
        <w:t>Agronomy 12, 1231. https://doi.org/10.3390/agronomy</w:t>
      </w:r>
      <w:r w:rsidR="00AF18DB">
        <w:rPr>
          <w:sz w:val="20"/>
          <w:lang w:val="en-GB"/>
        </w:rPr>
        <w:t>.</w:t>
      </w:r>
      <w:r w:rsidRPr="00332258">
        <w:rPr>
          <w:sz w:val="20"/>
          <w:lang w:val="en-GB"/>
        </w:rPr>
        <w:t>12051231</w:t>
      </w:r>
    </w:p>
    <w:p w:rsidR="000722D7" w:rsidRDefault="00614E45" w:rsidP="000722D7">
      <w:pPr>
        <w:pStyle w:val="Textkrper"/>
        <w:rPr>
          <w:sz w:val="20"/>
          <w:lang w:val="en-GB"/>
        </w:rPr>
      </w:pPr>
      <w:r w:rsidRPr="005F6E53">
        <w:rPr>
          <w:sz w:val="20"/>
          <w:lang w:val="en-GB"/>
        </w:rPr>
        <w:t xml:space="preserve">Vonk, W.J., Hijbeek, R., Glendining, M.J., Powlson, D.S., Bhogal, A., Merbach, I., Silva, J.V., Poffenbarger, H.J., Dhillon, J., Sieling, K., ten Berge, H.F.M. (2022) The legacy effect of synthetic N fertiliser. </w:t>
      </w:r>
      <w:r w:rsidRPr="000722D7">
        <w:rPr>
          <w:sz w:val="20"/>
          <w:lang w:val="en-GB"/>
        </w:rPr>
        <w:t xml:space="preserve">Eur J Soil Sci. 73, </w:t>
      </w:r>
      <w:hyperlink r:id="rId7" w:history="1">
        <w:r w:rsidR="000722D7" w:rsidRPr="00CE249F">
          <w:rPr>
            <w:rStyle w:val="Hyperlink"/>
            <w:sz w:val="20"/>
            <w:lang w:val="en-GB"/>
          </w:rPr>
          <w:t>https://doi.org/10.1111/ejss.13238</w:t>
        </w:r>
      </w:hyperlink>
    </w:p>
    <w:p w:rsidR="00BB12AC" w:rsidRDefault="00B635D2" w:rsidP="003B480B">
      <w:pPr>
        <w:pStyle w:val="Textkrper"/>
        <w:rPr>
          <w:color w:val="222222"/>
          <w:sz w:val="20"/>
          <w:shd w:val="clear" w:color="auto" w:fill="FFFFFF"/>
          <w:lang w:val="en-GB"/>
        </w:rPr>
      </w:pPr>
      <w:r w:rsidRPr="0051042C">
        <w:rPr>
          <w:color w:val="222222"/>
          <w:sz w:val="20"/>
          <w:shd w:val="clear" w:color="auto" w:fill="FFFFFF"/>
          <w:lang w:val="en-GB"/>
        </w:rPr>
        <w:t>Schlüter, S., Leuther, F., Albrecht, L.</w:t>
      </w:r>
      <w:r w:rsidR="00167B9F" w:rsidRPr="0051042C">
        <w:rPr>
          <w:color w:val="222222"/>
          <w:sz w:val="20"/>
          <w:shd w:val="clear" w:color="auto" w:fill="FFFFFF"/>
          <w:lang w:val="en-GB"/>
        </w:rPr>
        <w:t>,</w:t>
      </w:r>
      <w:r w:rsidR="00167B9F" w:rsidRPr="0051042C">
        <w:rPr>
          <w:color w:val="333333"/>
          <w:sz w:val="20"/>
          <w:shd w:val="clear" w:color="auto" w:fill="FAFAFA"/>
          <w:lang w:val="en-GB"/>
        </w:rPr>
        <w:t xml:space="preserve"> Hoeschen, C., Kilian, R., Surey, R., Mikutta, R., Kaiser, K., Mueller, C. W.</w:t>
      </w:r>
      <w:r w:rsidR="0051042C" w:rsidRPr="0051042C">
        <w:rPr>
          <w:color w:val="333333"/>
          <w:sz w:val="20"/>
          <w:shd w:val="clear" w:color="auto" w:fill="FAFAFA"/>
          <w:lang w:val="en-GB"/>
        </w:rPr>
        <w:t>,</w:t>
      </w:r>
      <w:r w:rsidR="00167B9F" w:rsidRPr="0051042C">
        <w:rPr>
          <w:color w:val="333333"/>
          <w:sz w:val="20"/>
          <w:shd w:val="clear" w:color="auto" w:fill="FAFAFA"/>
          <w:lang w:val="en-GB"/>
        </w:rPr>
        <w:t xml:space="preserve"> </w:t>
      </w:r>
      <w:r w:rsidR="0051042C" w:rsidRPr="0051042C">
        <w:rPr>
          <w:color w:val="333333"/>
          <w:sz w:val="20"/>
          <w:shd w:val="clear" w:color="auto" w:fill="FAFAFA"/>
          <w:lang w:val="en-GB"/>
        </w:rPr>
        <w:t xml:space="preserve">Vogel, </w:t>
      </w:r>
      <w:r w:rsidR="00167B9F" w:rsidRPr="0051042C">
        <w:rPr>
          <w:color w:val="333333"/>
          <w:sz w:val="20"/>
          <w:shd w:val="clear" w:color="auto" w:fill="FAFAFA"/>
          <w:lang w:val="en-GB"/>
        </w:rPr>
        <w:t>H.-J.</w:t>
      </w:r>
      <w:r w:rsidR="0051042C">
        <w:rPr>
          <w:color w:val="333333"/>
          <w:sz w:val="20"/>
          <w:shd w:val="clear" w:color="auto" w:fill="FAFAFA"/>
          <w:lang w:val="en-GB"/>
        </w:rPr>
        <w:t xml:space="preserve"> </w:t>
      </w:r>
      <w:r w:rsidR="0051042C" w:rsidRPr="0051042C">
        <w:rPr>
          <w:color w:val="333333"/>
          <w:sz w:val="20"/>
          <w:shd w:val="clear" w:color="auto" w:fill="FAFAFA"/>
          <w:lang w:val="en-GB"/>
        </w:rPr>
        <w:t>(2022):</w:t>
      </w:r>
      <w:r w:rsidRPr="0051042C">
        <w:rPr>
          <w:color w:val="222222"/>
          <w:sz w:val="20"/>
          <w:shd w:val="clear" w:color="auto" w:fill="FFFFFF"/>
          <w:lang w:val="en-GB"/>
        </w:rPr>
        <w:t> Microscale carbon distribution around pores and particulate organic matter varies with soil moisture regime. </w:t>
      </w:r>
      <w:r w:rsidRPr="0051042C">
        <w:rPr>
          <w:iCs/>
          <w:color w:val="222222"/>
          <w:sz w:val="20"/>
          <w:shd w:val="clear" w:color="auto" w:fill="FFFFFF"/>
          <w:lang w:val="en-GB"/>
        </w:rPr>
        <w:t>Nat</w:t>
      </w:r>
      <w:r w:rsidR="00167B9F" w:rsidRPr="0051042C">
        <w:rPr>
          <w:iCs/>
          <w:color w:val="222222"/>
          <w:sz w:val="20"/>
          <w:shd w:val="clear" w:color="auto" w:fill="FFFFFF"/>
          <w:lang w:val="en-GB"/>
        </w:rPr>
        <w:t>ure</w:t>
      </w:r>
      <w:r w:rsidRPr="0051042C">
        <w:rPr>
          <w:iCs/>
          <w:color w:val="222222"/>
          <w:sz w:val="20"/>
          <w:shd w:val="clear" w:color="auto" w:fill="FFFFFF"/>
          <w:lang w:val="en-GB"/>
        </w:rPr>
        <w:t xml:space="preserve"> Commun</w:t>
      </w:r>
      <w:r w:rsidR="00167B9F" w:rsidRPr="0051042C">
        <w:rPr>
          <w:iCs/>
          <w:color w:val="222222"/>
          <w:sz w:val="20"/>
          <w:shd w:val="clear" w:color="auto" w:fill="FFFFFF"/>
          <w:lang w:val="en-GB"/>
        </w:rPr>
        <w:t>ications</w:t>
      </w:r>
      <w:r w:rsidR="00167B9F" w:rsidRPr="0051042C">
        <w:rPr>
          <w:i/>
          <w:iCs/>
          <w:color w:val="222222"/>
          <w:sz w:val="20"/>
          <w:shd w:val="clear" w:color="auto" w:fill="FFFFFF"/>
          <w:lang w:val="en-GB"/>
        </w:rPr>
        <w:t xml:space="preserve"> </w:t>
      </w:r>
      <w:r w:rsidRPr="0051042C">
        <w:rPr>
          <w:b/>
          <w:bCs/>
          <w:color w:val="222222"/>
          <w:sz w:val="20"/>
          <w:shd w:val="clear" w:color="auto" w:fill="FFFFFF"/>
          <w:lang w:val="en-GB"/>
        </w:rPr>
        <w:t>13, </w:t>
      </w:r>
      <w:r w:rsidR="00BB12AC">
        <w:rPr>
          <w:color w:val="222222"/>
          <w:sz w:val="20"/>
          <w:shd w:val="clear" w:color="auto" w:fill="FFFFFF"/>
          <w:lang w:val="en-GB"/>
        </w:rPr>
        <w:t>2098</w:t>
      </w:r>
      <w:r w:rsidRPr="0051042C">
        <w:rPr>
          <w:color w:val="222222"/>
          <w:sz w:val="20"/>
          <w:shd w:val="clear" w:color="auto" w:fill="FFFFFF"/>
          <w:lang w:val="en-GB"/>
        </w:rPr>
        <w:t>.</w:t>
      </w:r>
    </w:p>
    <w:p w:rsidR="00B635D2" w:rsidRPr="0051042C" w:rsidRDefault="00B635D2" w:rsidP="00BB12AC">
      <w:pPr>
        <w:pStyle w:val="Textkrper"/>
        <w:ind w:firstLine="0"/>
        <w:rPr>
          <w:b/>
          <w:color w:val="538135" w:themeColor="accent6" w:themeShade="BF"/>
          <w:sz w:val="20"/>
          <w:lang w:val="en-GB"/>
        </w:rPr>
      </w:pPr>
      <w:r w:rsidRPr="0051042C">
        <w:rPr>
          <w:color w:val="222222"/>
          <w:sz w:val="20"/>
          <w:shd w:val="clear" w:color="auto" w:fill="FFFFFF"/>
          <w:lang w:val="en-GB"/>
        </w:rPr>
        <w:t xml:space="preserve"> </w:t>
      </w:r>
      <w:r w:rsidRPr="0051042C">
        <w:rPr>
          <w:color w:val="0000FF"/>
          <w:sz w:val="20"/>
          <w:u w:val="single"/>
          <w:shd w:val="clear" w:color="auto" w:fill="FFFFFF"/>
          <w:lang w:val="en-GB"/>
        </w:rPr>
        <w:t>https://doi.org/10.1038/s41467-022-29605-w</w:t>
      </w:r>
    </w:p>
    <w:p w:rsidR="007C3236" w:rsidRPr="007C3236" w:rsidRDefault="007C3236" w:rsidP="003B480B">
      <w:pPr>
        <w:pStyle w:val="Textkrper"/>
        <w:rPr>
          <w:sz w:val="20"/>
          <w:lang w:val="en-GB"/>
        </w:rPr>
      </w:pPr>
      <w:r w:rsidRPr="007C3236">
        <w:rPr>
          <w:sz w:val="20"/>
          <w:lang w:val="en-GB"/>
        </w:rPr>
        <w:t xml:space="preserve">Leuther, F., Wolff, M., Kaiser, K., Schumann, L., Merbach, I., Mikutta, R., Schlüter, S. (2022): Response of subsoil organic matter </w:t>
      </w:r>
      <w:r w:rsidR="000722D7" w:rsidRPr="007C3236">
        <w:rPr>
          <w:sz w:val="20"/>
          <w:lang w:val="en-GB"/>
        </w:rPr>
        <w:t>contents and</w:t>
      </w:r>
      <w:r w:rsidRPr="007C3236">
        <w:rPr>
          <w:sz w:val="20"/>
          <w:lang w:val="en-GB"/>
        </w:rPr>
        <w:t xml:space="preserve"> physical properties to long-term, high-rate farmyard manure application. </w:t>
      </w:r>
      <w:r w:rsidRPr="00143E90">
        <w:rPr>
          <w:sz w:val="20"/>
          <w:lang w:val="en-GB"/>
        </w:rPr>
        <w:t>European Journal of Soil Science, 1–1</w:t>
      </w:r>
      <w:r>
        <w:rPr>
          <w:sz w:val="20"/>
          <w:lang w:val="en-GB"/>
        </w:rPr>
        <w:t>8</w:t>
      </w:r>
      <w:r w:rsidRPr="00143E90">
        <w:rPr>
          <w:sz w:val="20"/>
          <w:lang w:val="en-GB"/>
        </w:rPr>
        <w:t xml:space="preserve">. </w:t>
      </w:r>
      <w:hyperlink r:id="rId8" w:history="1">
        <w:r w:rsidR="00C0357A" w:rsidRPr="00190911">
          <w:rPr>
            <w:rStyle w:val="Hyperlink"/>
            <w:sz w:val="20"/>
            <w:lang w:val="en-GB"/>
          </w:rPr>
          <w:t>https://doi.org/10.1111/ejss. 13</w:t>
        </w:r>
      </w:hyperlink>
      <w:r>
        <w:rPr>
          <w:rStyle w:val="Hyperlink"/>
          <w:sz w:val="20"/>
          <w:lang w:val="en-GB"/>
        </w:rPr>
        <w:t>233</w:t>
      </w:r>
    </w:p>
    <w:p w:rsidR="00C6721D" w:rsidRPr="00C6721D" w:rsidRDefault="008B2D8E" w:rsidP="003B480B">
      <w:pPr>
        <w:pStyle w:val="Textkrper"/>
        <w:rPr>
          <w:b/>
          <w:color w:val="538135" w:themeColor="accent6" w:themeShade="BF"/>
          <w:sz w:val="20"/>
          <w:lang w:val="en-GB"/>
        </w:rPr>
      </w:pPr>
      <w:r w:rsidRPr="008B2D8E">
        <w:rPr>
          <w:sz w:val="20"/>
          <w:lang w:val="en-GB"/>
        </w:rPr>
        <w:t>Yang, X., Rode, M., Jomaa, S., Merbach, I., Tetzlaff, D., Soulsby,C., Borchardt, D.</w:t>
      </w:r>
      <w:r>
        <w:rPr>
          <w:sz w:val="20"/>
          <w:lang w:val="en-GB"/>
        </w:rPr>
        <w:t xml:space="preserve"> (2022): </w:t>
      </w:r>
      <w:r w:rsidRPr="008B2D8E">
        <w:rPr>
          <w:sz w:val="20"/>
          <w:lang w:val="en-GB"/>
        </w:rPr>
        <w:t>Functional Multi-Scale Integration of Agricultural Nitrogen-Budgets Into Catchment Water Quality Modeling</w:t>
      </w:r>
      <w:r>
        <w:rPr>
          <w:sz w:val="20"/>
          <w:lang w:val="en-GB"/>
        </w:rPr>
        <w:t xml:space="preserve">, </w:t>
      </w:r>
      <w:r w:rsidR="00C6721D" w:rsidRPr="00C6721D">
        <w:rPr>
          <w:sz w:val="20"/>
          <w:lang w:val="en-GB"/>
        </w:rPr>
        <w:t>Geophysical Research Letters</w:t>
      </w:r>
      <w:r w:rsidR="00C6721D">
        <w:rPr>
          <w:sz w:val="20"/>
          <w:lang w:val="en-GB"/>
        </w:rPr>
        <w:t xml:space="preserve"> 4</w:t>
      </w:r>
      <w:r w:rsidR="00C6721D" w:rsidRPr="00C6721D">
        <w:rPr>
          <w:sz w:val="20"/>
          <w:lang w:val="en-GB"/>
        </w:rPr>
        <w:t xml:space="preserve">9 </w:t>
      </w:r>
      <w:r w:rsidR="00C6721D">
        <w:rPr>
          <w:sz w:val="20"/>
          <w:lang w:val="en-GB"/>
        </w:rPr>
        <w:t>(</w:t>
      </w:r>
      <w:r w:rsidR="00C6721D" w:rsidRPr="00C6721D">
        <w:rPr>
          <w:sz w:val="20"/>
          <w:lang w:val="en-GB"/>
        </w:rPr>
        <w:t>4</w:t>
      </w:r>
      <w:r w:rsidR="00C6721D">
        <w:rPr>
          <w:sz w:val="20"/>
          <w:lang w:val="en-GB"/>
        </w:rPr>
        <w:t>)</w:t>
      </w:r>
      <w:r w:rsidR="00C6721D" w:rsidRPr="00C6721D">
        <w:rPr>
          <w:sz w:val="20"/>
          <w:lang w:val="en-GB"/>
        </w:rPr>
        <w:t xml:space="preserve">. </w:t>
      </w:r>
      <w:r w:rsidR="00C6721D" w:rsidRPr="00C6721D">
        <w:rPr>
          <w:color w:val="0000FF"/>
          <w:sz w:val="20"/>
          <w:u w:val="single"/>
          <w:lang w:val="en-GB"/>
        </w:rPr>
        <w:t>https://doi.org/10.1029/2021GL096833</w:t>
      </w:r>
    </w:p>
    <w:p w:rsidR="00C0357A" w:rsidRPr="003B480B" w:rsidRDefault="003B480B" w:rsidP="00BB7B32">
      <w:pPr>
        <w:autoSpaceDE w:val="0"/>
        <w:autoSpaceDN w:val="0"/>
        <w:adjustRightInd w:val="0"/>
        <w:rPr>
          <w:color w:val="538135" w:themeColor="accent6" w:themeShade="BF"/>
          <w:lang w:val="en-GB"/>
        </w:rPr>
      </w:pPr>
      <w:r w:rsidRPr="007C3236">
        <w:rPr>
          <w:rFonts w:eastAsiaTheme="minorHAnsi"/>
          <w:lang w:val="en-GB" w:eastAsia="en-US"/>
        </w:rPr>
        <w:t xml:space="preserve">Steinfurth, K., Börjesson, G., Denoroy, P., Eichler-Löbermann, B., Gans, W., Heyn, J., Hirte, J., Huyghebaert, B., Jouany, C., </w:t>
      </w:r>
      <w:r w:rsidRPr="00BB7B32">
        <w:rPr>
          <w:rFonts w:eastAsiaTheme="minorHAnsi"/>
          <w:lang w:val="en-GB" w:eastAsia="en-US"/>
        </w:rPr>
        <w:t xml:space="preserve">Koch, D., Merbach, I., Mokry, M., Mollier, A., Morel, C., Panten, K., Peiter, E., Poulton, P., R., Reitz, T., Holton Rubæk, G., Spiegel, H., van Laak, M., von Tucher, S., Buczko, U. (2022): </w:t>
      </w:r>
      <w:r w:rsidRPr="00BB7B32">
        <w:rPr>
          <w:rFonts w:eastAsiaTheme="minorHAnsi"/>
          <w:bCs/>
          <w:lang w:val="en-GB" w:eastAsia="en-US"/>
        </w:rPr>
        <w:t>Thresholds of target phosphorus fertility classes in European fertilizer</w:t>
      </w:r>
      <w:r w:rsidR="00BB7B32" w:rsidRPr="00BB7B32">
        <w:rPr>
          <w:rFonts w:eastAsiaTheme="minorHAnsi"/>
          <w:bCs/>
          <w:lang w:val="en-GB" w:eastAsia="en-US"/>
        </w:rPr>
        <w:t xml:space="preserve"> </w:t>
      </w:r>
      <w:r w:rsidRPr="003B480B">
        <w:rPr>
          <w:rFonts w:eastAsiaTheme="minorHAnsi"/>
          <w:bCs/>
          <w:lang w:val="en-GB" w:eastAsia="en-US"/>
        </w:rPr>
        <w:t>recommendations in relation to critical soil test phosphorus values derived</w:t>
      </w:r>
      <w:r w:rsidR="00BB7B32">
        <w:rPr>
          <w:rFonts w:eastAsiaTheme="minorHAnsi"/>
          <w:bCs/>
          <w:lang w:val="en-GB" w:eastAsia="en-US"/>
        </w:rPr>
        <w:t xml:space="preserve"> </w:t>
      </w:r>
      <w:r w:rsidRPr="003B480B">
        <w:rPr>
          <w:rFonts w:eastAsiaTheme="minorHAnsi"/>
          <w:bCs/>
          <w:lang w:val="en-GB" w:eastAsia="en-US"/>
        </w:rPr>
        <w:t xml:space="preserve">from the analysis of 55 </w:t>
      </w:r>
      <w:r w:rsidRPr="003B480B">
        <w:rPr>
          <w:rFonts w:eastAsiaTheme="minorHAnsi"/>
          <w:bCs/>
          <w:lang w:val="en-GB" w:eastAsia="en-US"/>
        </w:rPr>
        <w:lastRenderedPageBreak/>
        <w:t>European long-term field experiments</w:t>
      </w:r>
      <w:r w:rsidR="00BB7B32">
        <w:rPr>
          <w:rFonts w:eastAsiaTheme="minorHAnsi"/>
          <w:bCs/>
          <w:lang w:val="en-GB" w:eastAsia="en-US"/>
        </w:rPr>
        <w:t>. Agriculture, Ecosystems and Environment</w:t>
      </w:r>
      <w:r w:rsidR="00C0357A">
        <w:rPr>
          <w:rFonts w:eastAsiaTheme="minorHAnsi"/>
          <w:bCs/>
          <w:lang w:val="en-GB" w:eastAsia="en-US"/>
        </w:rPr>
        <w:t xml:space="preserve"> </w:t>
      </w:r>
      <w:r w:rsidR="00C0357A" w:rsidRPr="00C0357A">
        <w:rPr>
          <w:i/>
          <w:iCs/>
          <w:lang w:val="en-GB"/>
        </w:rPr>
        <w:t>332</w:t>
      </w:r>
      <w:r w:rsidR="00C0357A" w:rsidRPr="00C0357A">
        <w:rPr>
          <w:lang w:val="en-GB"/>
        </w:rPr>
        <w:t xml:space="preserve">, [107926]. </w:t>
      </w:r>
      <w:hyperlink r:id="rId9" w:history="1">
        <w:r w:rsidR="00C0357A" w:rsidRPr="00C0357A">
          <w:rPr>
            <w:color w:val="0000FF"/>
            <w:u w:val="single"/>
            <w:lang w:val="en-GB"/>
          </w:rPr>
          <w:t>https://doi.org/10.1016/j.agee.2022.107926</w:t>
        </w:r>
      </w:hyperlink>
    </w:p>
    <w:p w:rsidR="002B156C" w:rsidRPr="002B156C" w:rsidRDefault="002B156C" w:rsidP="00BB7B32">
      <w:pPr>
        <w:pStyle w:val="Textkrper"/>
        <w:rPr>
          <w:color w:val="333333"/>
          <w:sz w:val="20"/>
          <w:shd w:val="clear" w:color="auto" w:fill="FFFFFF"/>
          <w:lang w:val="en-GB"/>
        </w:rPr>
      </w:pPr>
      <w:r w:rsidRPr="002B156C">
        <w:rPr>
          <w:color w:val="333333"/>
          <w:sz w:val="20"/>
          <w:shd w:val="clear" w:color="auto" w:fill="FFFFFF"/>
          <w:lang w:val="en-GB"/>
        </w:rPr>
        <w:t>Cécillon, L., Baudin, F., Chenu, C., Christensen, B.T., Franko, U., Houot, S., Kanari, E., Kätterer, T., </w:t>
      </w:r>
      <w:r w:rsidRPr="00B13587">
        <w:rPr>
          <w:bCs/>
          <w:color w:val="333333"/>
          <w:sz w:val="20"/>
          <w:shd w:val="clear" w:color="auto" w:fill="FFFFFF"/>
          <w:lang w:val="en-GB"/>
        </w:rPr>
        <w:t>Merbach, I.</w:t>
      </w:r>
      <w:r w:rsidRPr="00B13587">
        <w:rPr>
          <w:color w:val="333333"/>
          <w:sz w:val="20"/>
          <w:shd w:val="clear" w:color="auto" w:fill="FFFFFF"/>
          <w:lang w:val="en-GB"/>
        </w:rPr>
        <w:t>,</w:t>
      </w:r>
      <w:r w:rsidRPr="002B156C">
        <w:rPr>
          <w:color w:val="333333"/>
          <w:sz w:val="20"/>
          <w:shd w:val="clear" w:color="auto" w:fill="FFFFFF"/>
          <w:lang w:val="en-GB"/>
        </w:rPr>
        <w:t xml:space="preserve"> van Oort, F., Poeplau, C., Quezada, J.C., Savignac, F., Soucémarianadin, L.N., Barré, P. (2021): Partitioning soil organic carbon into its centennially stable and active fractions with machine-learning models based on </w:t>
      </w:r>
      <w:r w:rsidRPr="002B156C">
        <w:rPr>
          <w:color w:val="333333"/>
          <w:sz w:val="20"/>
          <w:shd w:val="clear" w:color="auto" w:fill="FAFAFA"/>
          <w:lang w:val="en-GB"/>
        </w:rPr>
        <w:t>Rock-Eval</w:t>
      </w:r>
      <w:r w:rsidRPr="002B156C">
        <w:rPr>
          <w:color w:val="333333"/>
          <w:sz w:val="20"/>
          <w:shd w:val="clear" w:color="auto" w:fill="FAFAFA"/>
          <w:vertAlign w:val="superscript"/>
          <w:lang w:val="en-GB"/>
        </w:rPr>
        <w:t>®</w:t>
      </w:r>
      <w:r w:rsidRPr="002B156C">
        <w:rPr>
          <w:color w:val="333333"/>
          <w:sz w:val="20"/>
          <w:shd w:val="clear" w:color="auto" w:fill="FFFFFF"/>
          <w:lang w:val="en-GB"/>
        </w:rPr>
        <w:t xml:space="preserve"> thermal analysis (</w:t>
      </w:r>
      <w:r w:rsidRPr="002B156C">
        <w:rPr>
          <w:color w:val="333333"/>
          <w:sz w:val="20"/>
          <w:shd w:val="clear" w:color="auto" w:fill="FAFAFA"/>
          <w:lang w:val="en-GB"/>
        </w:rPr>
        <w:t>PARTY</w:t>
      </w:r>
      <w:r w:rsidRPr="002B156C">
        <w:rPr>
          <w:color w:val="333333"/>
          <w:sz w:val="20"/>
          <w:shd w:val="clear" w:color="auto" w:fill="FAFAFA"/>
          <w:vertAlign w:val="subscript"/>
          <w:lang w:val="en-GB"/>
        </w:rPr>
        <w:t>SOC</w:t>
      </w:r>
      <w:r w:rsidRPr="002B156C">
        <w:rPr>
          <w:color w:val="333333"/>
          <w:sz w:val="20"/>
          <w:shd w:val="clear" w:color="auto" w:fill="FAFAFA"/>
          <w:lang w:val="en-GB"/>
        </w:rPr>
        <w:t>v2.0 and PARTY</w:t>
      </w:r>
      <w:r w:rsidRPr="002B156C">
        <w:rPr>
          <w:color w:val="333333"/>
          <w:sz w:val="20"/>
          <w:shd w:val="clear" w:color="auto" w:fill="FAFAFA"/>
          <w:vertAlign w:val="subscript"/>
          <w:lang w:val="en-GB"/>
        </w:rPr>
        <w:t>SOC</w:t>
      </w:r>
      <w:r w:rsidRPr="002B156C">
        <w:rPr>
          <w:color w:val="333333"/>
          <w:sz w:val="20"/>
          <w:shd w:val="clear" w:color="auto" w:fill="FAFAFA"/>
          <w:lang w:val="en-GB"/>
        </w:rPr>
        <w:t>v2.0</w:t>
      </w:r>
      <w:r w:rsidRPr="002B156C">
        <w:rPr>
          <w:color w:val="333333"/>
          <w:sz w:val="20"/>
          <w:shd w:val="clear" w:color="auto" w:fill="FAFAFA"/>
          <w:vertAlign w:val="subscript"/>
          <w:lang w:val="en-GB"/>
        </w:rPr>
        <w:t>EU</w:t>
      </w:r>
      <w:r w:rsidRPr="002B156C">
        <w:rPr>
          <w:color w:val="333333"/>
          <w:sz w:val="20"/>
          <w:shd w:val="clear" w:color="auto" w:fill="FFFFFF"/>
          <w:lang w:val="en-GB"/>
        </w:rPr>
        <w:t>). Geosci. Model Dev. 14 (6), 3879-3898</w:t>
      </w:r>
    </w:p>
    <w:p w:rsidR="00E23935" w:rsidRPr="00AF4498" w:rsidRDefault="00E23935" w:rsidP="00D5399A">
      <w:pPr>
        <w:pStyle w:val="Textkrper"/>
        <w:rPr>
          <w:sz w:val="20"/>
          <w:lang w:val="en-GB"/>
        </w:rPr>
      </w:pPr>
      <w:r w:rsidRPr="00143E90">
        <w:rPr>
          <w:sz w:val="20"/>
          <w:lang w:val="en-GB"/>
        </w:rPr>
        <w:t>Franko, U., Diel, J. &amp; Ruehlmann, J. (2021)</w:t>
      </w:r>
      <w:r w:rsidR="00143E90" w:rsidRPr="00143E90">
        <w:rPr>
          <w:sz w:val="20"/>
          <w:lang w:val="en-GB"/>
        </w:rPr>
        <w:t>:</w:t>
      </w:r>
      <w:r w:rsidRPr="00143E90">
        <w:rPr>
          <w:sz w:val="20"/>
          <w:lang w:val="en-GB"/>
        </w:rPr>
        <w:t xml:space="preserve"> </w:t>
      </w:r>
      <w:r w:rsidRPr="00E23935">
        <w:rPr>
          <w:sz w:val="20"/>
          <w:lang w:val="en-GB"/>
        </w:rPr>
        <w:t xml:space="preserve">Applying CCB to predict management change affected long-term SOM turnover of the Extended Static Fertilization Experiment in Bad Lauchstädt. </w:t>
      </w:r>
      <w:r w:rsidRPr="00143E90">
        <w:rPr>
          <w:sz w:val="20"/>
          <w:lang w:val="en-GB"/>
        </w:rPr>
        <w:t xml:space="preserve">European Journal of Soil Science, 1–16. </w:t>
      </w:r>
      <w:hyperlink r:id="rId10" w:history="1">
        <w:r w:rsidR="00143E90" w:rsidRPr="00AF4498">
          <w:rPr>
            <w:rStyle w:val="Hyperlink"/>
            <w:sz w:val="20"/>
            <w:lang w:val="en-GB"/>
          </w:rPr>
          <w:t>https://doi.org/10.1111/ejss. 1314</w:t>
        </w:r>
      </w:hyperlink>
    </w:p>
    <w:p w:rsidR="004D0842" w:rsidRPr="004D0842" w:rsidRDefault="004D0842" w:rsidP="004D0842">
      <w:pPr>
        <w:pStyle w:val="StandardWeb"/>
        <w:spacing w:before="0" w:beforeAutospacing="0" w:after="0" w:afterAutospacing="0" w:line="360" w:lineRule="auto"/>
        <w:ind w:left="360" w:right="75" w:hanging="360"/>
        <w:rPr>
          <w:rFonts w:ascii="Arial" w:hAnsi="Arial" w:cs="Arial"/>
          <w:sz w:val="20"/>
          <w:szCs w:val="20"/>
          <w:lang w:val="en-GB"/>
        </w:rPr>
      </w:pPr>
      <w:r w:rsidRPr="004D0842">
        <w:rPr>
          <w:rFonts w:ascii="Arial" w:hAnsi="Arial" w:cs="Arial"/>
          <w:sz w:val="20"/>
          <w:szCs w:val="20"/>
          <w:lang w:val="en-GB"/>
        </w:rPr>
        <w:t>Körschens, M. (2021):  </w:t>
      </w:r>
      <w:r w:rsidRPr="004D0842">
        <w:rPr>
          <w:rStyle w:val="Fett"/>
          <w:rFonts w:ascii="Arial" w:hAnsi="Arial" w:cs="Arial"/>
          <w:b w:val="0"/>
          <w:sz w:val="20"/>
          <w:szCs w:val="20"/>
          <w:lang w:val="en-GB"/>
        </w:rPr>
        <w:t>Long-term field experiments as the ba</w:t>
      </w:r>
      <w:r>
        <w:rPr>
          <w:rStyle w:val="Fett"/>
          <w:rFonts w:ascii="Arial" w:hAnsi="Arial" w:cs="Arial"/>
          <w:b w:val="0"/>
          <w:sz w:val="20"/>
          <w:szCs w:val="20"/>
          <w:lang w:val="en-GB"/>
        </w:rPr>
        <w:t xml:space="preserve">sis for practice-oriented humus </w:t>
      </w:r>
      <w:r w:rsidRPr="004D0842">
        <w:rPr>
          <w:rStyle w:val="Fett"/>
          <w:rFonts w:ascii="Arial" w:hAnsi="Arial" w:cs="Arial"/>
          <w:b w:val="0"/>
          <w:sz w:val="20"/>
          <w:szCs w:val="20"/>
          <w:lang w:val="en-GB"/>
        </w:rPr>
        <w:t>research - a review</w:t>
      </w:r>
      <w:r w:rsidRPr="004D0842">
        <w:rPr>
          <w:rStyle w:val="Fett"/>
          <w:rFonts w:ascii="Arial" w:hAnsi="Arial" w:cs="Arial"/>
          <w:sz w:val="20"/>
          <w:szCs w:val="20"/>
          <w:lang w:val="en-GB"/>
        </w:rPr>
        <w:t xml:space="preserve">. </w:t>
      </w:r>
      <w:r w:rsidRPr="004D0842">
        <w:rPr>
          <w:rFonts w:ascii="Arial" w:hAnsi="Arial" w:cs="Arial"/>
          <w:sz w:val="20"/>
          <w:szCs w:val="20"/>
          <w:lang w:val="en-GB"/>
        </w:rPr>
        <w:t>Mod Concep Dev Agrono. 9(3). MCDA. 000714. 2021.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4D0842" w:rsidRDefault="004D0842" w:rsidP="00331EC5">
      <w:pPr>
        <w:pStyle w:val="StandardWeb"/>
        <w:spacing w:before="0" w:beforeAutospacing="0" w:after="0" w:afterAutospacing="0" w:line="360" w:lineRule="auto"/>
        <w:ind w:left="426" w:right="75" w:hanging="66"/>
        <w:rPr>
          <w:sz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doi</w:t>
      </w:r>
      <w:r w:rsidRPr="004D0842">
        <w:rPr>
          <w:rFonts w:ascii="Arial" w:hAnsi="Arial" w:cs="Arial"/>
          <w:sz w:val="20"/>
          <w:szCs w:val="20"/>
          <w:lang w:val="en-GB"/>
        </w:rPr>
        <w:t>: 10.31031/MCDA.2021.09.000714</w:t>
      </w:r>
    </w:p>
    <w:p w:rsidR="00143E90" w:rsidRPr="00143E90" w:rsidRDefault="00143E90" w:rsidP="00D5399A">
      <w:pPr>
        <w:pStyle w:val="Textkrper"/>
        <w:rPr>
          <w:b/>
          <w:sz w:val="20"/>
          <w:lang w:val="en-GB"/>
        </w:rPr>
      </w:pPr>
      <w:r w:rsidRPr="00143E90">
        <w:rPr>
          <w:sz w:val="20"/>
          <w:lang w:val="en-GB"/>
        </w:rPr>
        <w:t xml:space="preserve">Siebers, N., Wang, L., Funk, T., von Tucher, S., Merbach, I., Schweitzer, K., Kruse, J. (2021): Subsoils – a sink for excess fertilizer P but a minor contribution to </w:t>
      </w:r>
      <w:r>
        <w:rPr>
          <w:sz w:val="20"/>
          <w:lang w:val="en-GB"/>
        </w:rPr>
        <w:t>P plant nutrition: evidence from long-term fertilization trials. Environ Sci Eur 2021, 33:</w:t>
      </w:r>
      <w:r w:rsidR="004F42A4">
        <w:rPr>
          <w:sz w:val="20"/>
          <w:lang w:val="en-GB"/>
        </w:rPr>
        <w:t xml:space="preserve"> </w:t>
      </w:r>
      <w:r>
        <w:rPr>
          <w:sz w:val="20"/>
          <w:lang w:val="en-GB"/>
        </w:rPr>
        <w:t>60. https://doi.org/10.1186/s12302-021-00496-w</w:t>
      </w:r>
    </w:p>
    <w:p w:rsidR="00D5399A" w:rsidRPr="00AF4498" w:rsidRDefault="00D5399A" w:rsidP="00AF4498">
      <w:pPr>
        <w:autoSpaceDE w:val="0"/>
        <w:autoSpaceDN w:val="0"/>
        <w:adjustRightInd w:val="0"/>
        <w:rPr>
          <w:rFonts w:cs="Calibri"/>
          <w:lang w:val="en-GB"/>
        </w:rPr>
      </w:pPr>
      <w:r w:rsidRPr="00AF4498">
        <w:rPr>
          <w:lang w:val="en-GB"/>
        </w:rPr>
        <w:t xml:space="preserve">Surey, R., Lippold, E., Heilek, S., Sauheitl, L.,  Henjes, S., Horn, M., Mueller, C. W., Merbach, I., Kaiser, K., Boettcher, </w:t>
      </w:r>
      <w:r>
        <w:rPr>
          <w:lang w:val="en-GB"/>
        </w:rPr>
        <w:t xml:space="preserve">J., </w:t>
      </w:r>
      <w:r w:rsidRPr="007F7E9C">
        <w:rPr>
          <w:lang w:val="en-GB"/>
        </w:rPr>
        <w:t>Mikutta,</w:t>
      </w:r>
      <w:r>
        <w:rPr>
          <w:lang w:val="en-GB"/>
        </w:rPr>
        <w:t xml:space="preserve"> R.</w:t>
      </w:r>
      <w:r w:rsidRPr="007F7E9C">
        <w:rPr>
          <w:lang w:val="en-GB"/>
        </w:rPr>
        <w:t xml:space="preserve"> </w:t>
      </w:r>
      <w:r>
        <w:rPr>
          <w:lang w:val="en-GB"/>
        </w:rPr>
        <w:t xml:space="preserve">(2020): </w:t>
      </w:r>
      <w:r w:rsidRPr="0060231D">
        <w:rPr>
          <w:lang w:val="en-GB"/>
        </w:rPr>
        <w:t>Differences in labile soil organic matter explain potential denitrification and denitrifying communities in a long-term fertilization experiment</w:t>
      </w:r>
      <w:r>
        <w:rPr>
          <w:lang w:val="en-GB"/>
        </w:rPr>
        <w:t xml:space="preserve">. </w:t>
      </w:r>
      <w:r w:rsidRPr="007F7E9C">
        <w:rPr>
          <w:lang w:val="en-GB"/>
        </w:rPr>
        <w:t>Applied Soil Ecology</w:t>
      </w:r>
      <w:r w:rsidR="00AF4498">
        <w:rPr>
          <w:lang w:val="en-GB"/>
        </w:rPr>
        <w:t xml:space="preserve"> 153. </w:t>
      </w:r>
      <w:hyperlink r:id="rId11" w:tgtFrame="_blank" w:history="1">
        <w:r w:rsidR="00AF4498" w:rsidRPr="00AF4498">
          <w:rPr>
            <w:color w:val="0000FF"/>
            <w:u w:val="single"/>
            <w:lang w:val="en-GB"/>
          </w:rPr>
          <w:t>doi.org/10.1016/j.apsoil.2020.103630</w:t>
        </w:r>
      </w:hyperlink>
    </w:p>
    <w:p w:rsidR="00D5399A" w:rsidRPr="009E3A4B" w:rsidRDefault="00D5399A" w:rsidP="00D5399A">
      <w:pPr>
        <w:autoSpaceDE w:val="0"/>
        <w:autoSpaceDN w:val="0"/>
        <w:adjustRightInd w:val="0"/>
        <w:rPr>
          <w:rFonts w:cs="Calibri"/>
          <w:lang w:val="en-GB"/>
        </w:rPr>
      </w:pPr>
      <w:r w:rsidRPr="00CC4F3E">
        <w:rPr>
          <w:rFonts w:cs="Calibri"/>
          <w:lang w:val="en-GB"/>
        </w:rPr>
        <w:t xml:space="preserve">Franko, U., Schulz, E. </w:t>
      </w:r>
      <w:r>
        <w:rPr>
          <w:rFonts w:cs="Calibri"/>
          <w:lang w:val="en-GB"/>
        </w:rPr>
        <w:t>(</w:t>
      </w:r>
      <w:r w:rsidRPr="00CC4F3E">
        <w:rPr>
          <w:rFonts w:cs="Calibri"/>
          <w:lang w:val="en-GB"/>
        </w:rPr>
        <w:t>2020</w:t>
      </w:r>
      <w:r>
        <w:rPr>
          <w:rFonts w:cs="Calibri"/>
          <w:lang w:val="en-GB"/>
        </w:rPr>
        <w:t>):</w:t>
      </w:r>
      <w:r w:rsidRPr="00CC4F3E">
        <w:rPr>
          <w:rFonts w:cs="Calibri"/>
          <w:lang w:val="en-GB"/>
        </w:rPr>
        <w:t xml:space="preserve"> Carbon accumulation in a bare fallow Chernozem soil with high carbon input rates. </w:t>
      </w:r>
      <w:r w:rsidRPr="009E3A4B">
        <w:rPr>
          <w:rFonts w:cs="Calibri"/>
          <w:lang w:val="en-GB"/>
        </w:rPr>
        <w:t>Eur J Soil Sci. 2020;</w:t>
      </w:r>
      <w:r w:rsidR="00E23935">
        <w:rPr>
          <w:rFonts w:cs="Calibri"/>
          <w:lang w:val="en-GB"/>
        </w:rPr>
        <w:t xml:space="preserve"> </w:t>
      </w:r>
      <w:r w:rsidRPr="009E3A4B">
        <w:rPr>
          <w:rFonts w:cs="Calibri"/>
          <w:lang w:val="en-GB"/>
        </w:rPr>
        <w:t>1–9., DOI: 10.1111/ejss.12937</w:t>
      </w:r>
    </w:p>
    <w:p w:rsidR="00D5399A" w:rsidRPr="00C95992" w:rsidRDefault="00D5399A" w:rsidP="00D5399A">
      <w:pPr>
        <w:rPr>
          <w:rFonts w:eastAsia="CMR8"/>
          <w:lang w:val="en-GB"/>
        </w:rPr>
      </w:pPr>
      <w:r w:rsidRPr="00181DE0">
        <w:rPr>
          <w:lang w:val="en-GB"/>
        </w:rPr>
        <w:t xml:space="preserve">Krause, S.M.B., Dohrmann, A.B., Gillor, O., Christensen, B.T., Merbach, I., Tebbe, C. (2020): Soil properties and habitats determine the response of bacterial communities to agricultural wastewater irrigation. </w:t>
      </w:r>
      <w:r w:rsidRPr="00C95992">
        <w:rPr>
          <w:lang w:val="en-GB"/>
        </w:rPr>
        <w:t xml:space="preserve">Pedoshere 30(1), 146-158. </w:t>
      </w:r>
      <w:r w:rsidRPr="00C95992">
        <w:rPr>
          <w:rFonts w:eastAsia="CMR8"/>
          <w:lang w:val="en-GB"/>
        </w:rPr>
        <w:t>DOI: 10.1016/S1002-0160(19)60821-0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 xml:space="preserve">Chukalla, A.D., Reidsma, P., van Vliet, M.T.H., Silva, J.V., van Ittersum, M.K., Jomaa, S., Rode, M., Merbach, I., van Oel, P.R. (2020): Balancing indicators for sustainable intensification of crop production at field and river basin levels. Science of the Total Environment. 705, </w:t>
      </w:r>
      <w:r w:rsidRPr="004011C9">
        <w:rPr>
          <w:lang w:val="en-GB"/>
        </w:rPr>
        <w:t>https://doi.org/10.1016/j.scitotenv.2019.135925</w:t>
      </w:r>
      <w:r>
        <w:rPr>
          <w:lang w:val="en-GB"/>
        </w:rPr>
        <w:t xml:space="preserve"> 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 xml:space="preserve">Tokarski, D., Simeckova, J., Kucerik, J., Kalbitz, K., Demyan, M.S., Merbach, I.,Barkusky, D., Ruehlmann, J., Siewert, C. (2019): </w:t>
      </w:r>
      <w:r w:rsidRPr="00181DE0">
        <w:rPr>
          <w:iCs/>
          <w:lang w:val="en-GB"/>
        </w:rPr>
        <w:t>Detectability of degradable organic matter in agricultural soils by thermogravimetry</w:t>
      </w:r>
      <w:r w:rsidRPr="00181DE0">
        <w:rPr>
          <w:lang w:val="en-GB"/>
        </w:rPr>
        <w:t>. J. Plant Nutr. Soil Sci. 182, 729-741, DOI: 10.1002/jpln.201800516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>Ellinger, M., Merbach, I., Werban, U., Ließ, M. (2019): Error propagation in spectrometric functions of soil organic carbon. Soil 5, 275-288, DOI: 10.5194/soil-5-275-2019</w:t>
      </w:r>
    </w:p>
    <w:p w:rsidR="00D5399A" w:rsidRPr="00686641" w:rsidRDefault="00D5399A" w:rsidP="00D5399A">
      <w:pPr>
        <w:rPr>
          <w:lang w:val="en-GB"/>
        </w:rPr>
      </w:pPr>
      <w:r w:rsidRPr="00417205">
        <w:rPr>
          <w:lang w:val="en-GB"/>
        </w:rPr>
        <w:t xml:space="preserve">Tokarski, D., Kučerík, J., Kalbitz, K., </w:t>
      </w:r>
      <w:r w:rsidRPr="00686641">
        <w:rPr>
          <w:color w:val="333333"/>
          <w:shd w:val="clear" w:color="auto" w:fill="FFFFFF"/>
          <w:lang w:val="en-GB"/>
        </w:rPr>
        <w:t>Demyan, M.S.; Merbach, I.; Barkusky,D.; Ruehlmann, J.;</w:t>
      </w:r>
      <w:r w:rsidRPr="00417205">
        <w:rPr>
          <w:lang w:val="en-GB"/>
        </w:rPr>
        <w:t xml:space="preserve">   Siewert,</w:t>
      </w:r>
      <w:r>
        <w:rPr>
          <w:lang w:val="en-GB"/>
        </w:rPr>
        <w:t xml:space="preserve"> </w:t>
      </w:r>
      <w:r w:rsidRPr="00417205">
        <w:rPr>
          <w:lang w:val="en-GB"/>
        </w:rPr>
        <w:t>C</w:t>
      </w:r>
      <w:r>
        <w:rPr>
          <w:lang w:val="en-GB"/>
        </w:rPr>
        <w:t>. (2018)</w:t>
      </w:r>
      <w:r w:rsidRPr="00417205">
        <w:rPr>
          <w:lang w:val="en-GB"/>
        </w:rPr>
        <w:t>.: Contribution of organic amendments</w:t>
      </w:r>
      <w:r>
        <w:rPr>
          <w:lang w:val="en-GB"/>
        </w:rPr>
        <w:t xml:space="preserve"> to soil organic matter detected by thermogravimetry. </w:t>
      </w:r>
      <w:r w:rsidRPr="00686641">
        <w:rPr>
          <w:color w:val="333333"/>
          <w:shd w:val="clear" w:color="auto" w:fill="FFFFFF"/>
          <w:lang w:val="en-GB"/>
        </w:rPr>
        <w:t>Journal of Plant Nutrition and Soil Science 181, 664-674. DOI: 10.1002/jpln.201700537</w:t>
      </w:r>
    </w:p>
    <w:p w:rsidR="00D5399A" w:rsidRDefault="00D5399A" w:rsidP="00D5399A">
      <w:pPr>
        <w:rPr>
          <w:lang w:val="en-GB"/>
        </w:rPr>
      </w:pPr>
      <w:r w:rsidRPr="00181DE0">
        <w:rPr>
          <w:lang w:val="en-US"/>
        </w:rPr>
        <w:t xml:space="preserve">Kučerík, J., Tokarski, D., Demyan, M.S., Merbach, I., Siewert, C. (2018): Linking soil organic matter thermal stability with contents of clay, bound water, organic carbon and nitrogen. </w:t>
      </w:r>
      <w:r w:rsidRPr="00181DE0">
        <w:rPr>
          <w:lang w:val="en-GB"/>
        </w:rPr>
        <w:t xml:space="preserve">Geoderma </w:t>
      </w:r>
      <w:r w:rsidR="00B13587" w:rsidRPr="00181DE0">
        <w:rPr>
          <w:lang w:val="en-GB"/>
        </w:rPr>
        <w:t>316,</w:t>
      </w:r>
      <w:r w:rsidRPr="00181DE0">
        <w:rPr>
          <w:lang w:val="en-GB"/>
        </w:rPr>
        <w:t xml:space="preserve"> 38 – 46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US"/>
        </w:rPr>
        <w:lastRenderedPageBreak/>
        <w:t xml:space="preserve">Klotzbücher, T., Klotzbücher, A., </w:t>
      </w:r>
      <w:r>
        <w:rPr>
          <w:lang w:val="en-US"/>
        </w:rPr>
        <w:t xml:space="preserve">Kaiser, K., </w:t>
      </w:r>
      <w:r w:rsidRPr="00181DE0">
        <w:rPr>
          <w:lang w:val="en-US"/>
        </w:rPr>
        <w:t xml:space="preserve">Merbach, I., Mikutta, R. (2018): Impact of agricultural practices on plant-available silicon. </w:t>
      </w:r>
      <w:r w:rsidRPr="00181DE0">
        <w:rPr>
          <w:lang w:val="en-GB"/>
        </w:rPr>
        <w:t>Geoderma 331, 15 – 17, DOI: 10.1016/j.geoderma.2018.06.011</w:t>
      </w:r>
    </w:p>
    <w:p w:rsidR="00D5399A" w:rsidRPr="00181DE0" w:rsidRDefault="00D5399A" w:rsidP="00D5399A">
      <w:pPr>
        <w:rPr>
          <w:lang w:val="en-US"/>
        </w:rPr>
      </w:pPr>
      <w:r w:rsidRPr="00181DE0">
        <w:rPr>
          <w:lang w:val="en-US"/>
        </w:rPr>
        <w:t xml:space="preserve">Franko, U., Rühlmann, J. (2018): SOC sequestration as effected by historic and present management. </w:t>
      </w:r>
      <w:r w:rsidRPr="00181DE0">
        <w:rPr>
          <w:i/>
          <w:lang w:val="en-US"/>
        </w:rPr>
        <w:t>Geoderma</w:t>
      </w:r>
      <w:r w:rsidRPr="00181DE0">
        <w:rPr>
          <w:lang w:val="en-US"/>
        </w:rPr>
        <w:t xml:space="preserve"> </w:t>
      </w:r>
      <w:r w:rsidRPr="00181DE0">
        <w:rPr>
          <w:b/>
          <w:lang w:val="en-US"/>
        </w:rPr>
        <w:t>321</w:t>
      </w:r>
      <w:r w:rsidRPr="00181DE0">
        <w:rPr>
          <w:lang w:val="en-US"/>
        </w:rPr>
        <w:t>, 15-21</w:t>
      </w:r>
    </w:p>
    <w:p w:rsidR="00D5399A" w:rsidRPr="00610DA6" w:rsidRDefault="00D5399A" w:rsidP="00D5399A">
      <w:pPr>
        <w:rPr>
          <w:lang w:val="en-GB"/>
        </w:rPr>
      </w:pPr>
      <w:r w:rsidRPr="00181DE0">
        <w:rPr>
          <w:lang w:val="en-GB"/>
        </w:rPr>
        <w:t>Medinski, T., Freese, D., Reitz, T. (2018) Changes in soil phosphorus balance and phosphorus use efficiency under long-term fertilization conducted on agriculturally-used Chernozem in Germany.</w:t>
      </w:r>
      <w:r w:rsidRPr="00181DE0">
        <w:rPr>
          <w:lang w:val="en-GB"/>
        </w:rPr>
        <w:br/>
        <w:t xml:space="preserve">Canadian Journal of Soil Science. </w:t>
      </w:r>
      <w:hyperlink r:id="rId12" w:tgtFrame="_blank" w:history="1">
        <w:r w:rsidRPr="00181DE0">
          <w:rPr>
            <w:rStyle w:val="Hyperlink"/>
            <w:lang w:val="en-GB"/>
          </w:rPr>
          <w:t>DOI: org/10.1139/CJSS-2018-0061</w:t>
        </w:r>
      </w:hyperlink>
    </w:p>
    <w:p w:rsidR="00D5399A" w:rsidRPr="00181DE0" w:rsidRDefault="00D5399A" w:rsidP="00D5399A">
      <w:pPr>
        <w:rPr>
          <w:lang w:val="en-US"/>
        </w:rPr>
      </w:pPr>
      <w:r w:rsidRPr="00181DE0">
        <w:rPr>
          <w:lang w:val="en-GB"/>
        </w:rPr>
        <w:t>Van Laak, M., Klingenberg, U., Peiter, E., Reitz, T., Zimmer, D., Buczko, U. (2018):</w:t>
      </w:r>
      <w:r w:rsidRPr="00181DE0">
        <w:rPr>
          <w:lang w:val="en-GB"/>
        </w:rPr>
        <w:br/>
      </w:r>
      <w:r w:rsidRPr="00181DE0">
        <w:rPr>
          <w:bCs/>
          <w:lang w:val="en-GB"/>
        </w:rPr>
        <w:t xml:space="preserve">The equivalence of the Calcium-Acetate-Lactate and Double-Lactate extraction methods to assess soil phosphorus fertility. </w:t>
      </w:r>
      <w:r w:rsidRPr="00181DE0">
        <w:rPr>
          <w:lang w:val="en-GB"/>
        </w:rPr>
        <w:t>Journal of Plant Nutrition and Soil Science. DOI: 10.1002/jpln.201700366</w:t>
      </w:r>
    </w:p>
    <w:p w:rsidR="00D5399A" w:rsidRDefault="00D5399A" w:rsidP="00D5399A">
      <w:pPr>
        <w:rPr>
          <w:lang w:val="en-US"/>
        </w:rPr>
      </w:pPr>
      <w:r w:rsidRPr="00181DE0">
        <w:rPr>
          <w:lang w:val="en-GB"/>
        </w:rPr>
        <w:t xml:space="preserve">Buczko, U., van Laak, M., Eichler-Löbermann, B., Gans, W., </w:t>
      </w:r>
      <w:r w:rsidRPr="00181DE0">
        <w:rPr>
          <w:bCs/>
          <w:lang w:val="en-GB"/>
        </w:rPr>
        <w:t>Merbach, I.</w:t>
      </w:r>
      <w:r w:rsidRPr="00181DE0">
        <w:rPr>
          <w:lang w:val="en-GB"/>
        </w:rPr>
        <w:t xml:space="preserve">, Panten, K., Peiter, E., Reitz, T., Spiegel, H., von Tucher, S. (2018): Re-evaluation of the yield response to phosphorus fertilization based on meta-analyses of long-term field experiments. </w:t>
      </w:r>
      <w:r w:rsidRPr="00181DE0">
        <w:rPr>
          <w:i/>
          <w:iCs/>
          <w:lang w:val="en-GB"/>
        </w:rPr>
        <w:t>Ambio</w:t>
      </w:r>
      <w:r w:rsidRPr="00181DE0">
        <w:rPr>
          <w:lang w:val="en-GB"/>
        </w:rPr>
        <w:t xml:space="preserve"> </w:t>
      </w:r>
      <w:r w:rsidRPr="00181DE0">
        <w:rPr>
          <w:b/>
          <w:bCs/>
          <w:lang w:val="en-GB"/>
        </w:rPr>
        <w:t>47</w:t>
      </w:r>
      <w:r w:rsidRPr="00181DE0">
        <w:rPr>
          <w:lang w:val="en-GB"/>
        </w:rPr>
        <w:t xml:space="preserve"> (Suppl. </w:t>
      </w:r>
      <w:r w:rsidRPr="00181DE0">
        <w:rPr>
          <w:lang w:val="en-US"/>
        </w:rPr>
        <w:t>1), 50 – 61, DOI: 10.1007/s13280-017-0971-1</w:t>
      </w:r>
    </w:p>
    <w:p w:rsidR="00D5399A" w:rsidRPr="00181DE0" w:rsidRDefault="00D5399A" w:rsidP="00D5399A">
      <w:pPr>
        <w:rPr>
          <w:lang w:val="es-ES"/>
        </w:rPr>
      </w:pPr>
      <w:r w:rsidRPr="00181DE0">
        <w:rPr>
          <w:lang w:val="es-ES"/>
        </w:rPr>
        <w:t xml:space="preserve">Francioli, D., Schulz, E., Buscot, F., Reitz, T. (2018): Dynamics of soil bacterial communities over a vegetation season relate to both soil nutrient status and plant growth phenology. </w:t>
      </w:r>
      <w:r w:rsidRPr="00181DE0">
        <w:rPr>
          <w:i/>
          <w:lang w:val="es-ES"/>
        </w:rPr>
        <w:t>Micobial Ecology</w:t>
      </w:r>
      <w:r w:rsidRPr="00181DE0">
        <w:rPr>
          <w:lang w:val="es-ES"/>
        </w:rPr>
        <w:t>,  75(1): 216-227, DOI: 10.1007/s00248-017-1012-0</w:t>
      </w:r>
    </w:p>
    <w:p w:rsidR="00D5399A" w:rsidRDefault="00D5399A" w:rsidP="00D5399A">
      <w:pPr>
        <w:rPr>
          <w:lang w:val="es-ES"/>
        </w:rPr>
      </w:pPr>
      <w:r w:rsidRPr="00181DE0">
        <w:rPr>
          <w:lang w:val="es-ES"/>
        </w:rPr>
        <w:t>Franko, U., Merbach, I. (2017): Modelling soil organic matter dynamics on a bare fallow Chernozem soil in Central Germany. Geoderma 303 , 93 – 98, DOI: 10.1016/j.geoderma.2017.05.013</w:t>
      </w:r>
    </w:p>
    <w:p w:rsidR="00B759BA" w:rsidRDefault="00F05F6D" w:rsidP="00D5399A">
      <w:pPr>
        <w:rPr>
          <w:lang w:val="en-GB"/>
        </w:rPr>
      </w:pPr>
      <w:r w:rsidRPr="00F05F6D">
        <w:rPr>
          <w:lang w:val="en-GB"/>
        </w:rPr>
        <w:t>Schmidt</w:t>
      </w:r>
      <w:r w:rsidRPr="00F05F6D">
        <w:rPr>
          <w:lang w:val="en-GB"/>
        </w:rPr>
        <w:t>,</w:t>
      </w:r>
      <w:r w:rsidRPr="00F05F6D">
        <w:rPr>
          <w:lang w:val="en-GB"/>
        </w:rPr>
        <w:t xml:space="preserve"> J., </w:t>
      </w:r>
      <w:r w:rsidRPr="00F05F6D">
        <w:rPr>
          <w:lang w:val="en-GB"/>
        </w:rPr>
        <w:t>Fester</w:t>
      </w:r>
      <w:r w:rsidRPr="00F05F6D">
        <w:rPr>
          <w:lang w:val="en-GB"/>
        </w:rPr>
        <w:t xml:space="preserve">, T., </w:t>
      </w:r>
      <w:r w:rsidRPr="00F05F6D">
        <w:rPr>
          <w:lang w:val="en-GB"/>
        </w:rPr>
        <w:t>Schulz</w:t>
      </w:r>
      <w:r w:rsidRPr="00F05F6D">
        <w:rPr>
          <w:lang w:val="en-GB"/>
        </w:rPr>
        <w:t xml:space="preserve">, E., </w:t>
      </w:r>
      <w:r w:rsidRPr="00F05F6D">
        <w:rPr>
          <w:lang w:val="en-GB"/>
        </w:rPr>
        <w:t>Michalzik</w:t>
      </w:r>
      <w:r w:rsidRPr="00F05F6D">
        <w:rPr>
          <w:lang w:val="en-GB"/>
        </w:rPr>
        <w:t xml:space="preserve">, B., </w:t>
      </w:r>
      <w:r w:rsidRPr="00F05F6D">
        <w:rPr>
          <w:lang w:val="en-GB"/>
        </w:rPr>
        <w:t>Buscot</w:t>
      </w:r>
      <w:r w:rsidRPr="00F05F6D">
        <w:rPr>
          <w:lang w:val="en-GB"/>
        </w:rPr>
        <w:t xml:space="preserve">, F. , </w:t>
      </w:r>
      <w:r w:rsidRPr="00F05F6D">
        <w:rPr>
          <w:lang w:val="en-GB"/>
        </w:rPr>
        <w:t>Gutknecht</w:t>
      </w:r>
      <w:r w:rsidRPr="00F05F6D">
        <w:rPr>
          <w:lang w:val="en-GB"/>
        </w:rPr>
        <w:t xml:space="preserve">, J. (2017): </w:t>
      </w:r>
      <w:r w:rsidRPr="00F05F6D">
        <w:rPr>
          <w:lang w:val="en-GB"/>
        </w:rPr>
        <w:t>Effects of plant-symbiotic relationships on the living soil microbial community and microbial necromass in a long-term agro-ecosystem</w:t>
      </w:r>
      <w:r>
        <w:rPr>
          <w:lang w:val="en-GB"/>
        </w:rPr>
        <w:t xml:space="preserve">. </w:t>
      </w:r>
      <w:r w:rsidRPr="00F05F6D">
        <w:rPr>
          <w:lang w:val="en-GB"/>
        </w:rPr>
        <w:t>Science of the Total Environmen</w:t>
      </w:r>
      <w:r w:rsidRPr="00F05F6D">
        <w:rPr>
          <w:lang w:val="en-GB"/>
        </w:rPr>
        <w:t xml:space="preserve">t 581-582, 756-765, </w:t>
      </w:r>
      <w:hyperlink r:id="rId13" w:history="1">
        <w:r w:rsidR="00B759BA" w:rsidRPr="00C14DE5">
          <w:rPr>
            <w:rStyle w:val="Hyperlink"/>
            <w:lang w:val="en-GB"/>
          </w:rPr>
          <w:t>http://dx.doi.org/10.1016/j.scitotenv.2017.01.005</w:t>
        </w:r>
      </w:hyperlink>
    </w:p>
    <w:p w:rsidR="00D5399A" w:rsidRPr="00181DE0" w:rsidRDefault="00D5399A" w:rsidP="00D5399A">
      <w:pPr>
        <w:rPr>
          <w:lang w:val="es-ES"/>
        </w:rPr>
      </w:pPr>
      <w:r w:rsidRPr="00181DE0">
        <w:rPr>
          <w:lang w:val="es-ES"/>
        </w:rPr>
        <w:t xml:space="preserve">Francioli, D., Schulz, E., Purahong, W., Buscot, F., Reitz, T. (2016): Reinoculation elucidates mechanisms of bacterial community assembly in soil and reveals undetected microbes. </w:t>
      </w:r>
      <w:r w:rsidRPr="00181DE0">
        <w:rPr>
          <w:i/>
          <w:lang w:val="es-ES"/>
        </w:rPr>
        <w:t>Biology and Fertility of Soils</w:t>
      </w:r>
      <w:r w:rsidRPr="00181DE0">
        <w:rPr>
          <w:lang w:val="es-ES"/>
        </w:rPr>
        <w:t>, DOI: 10.1007/s00374-016-1141-5</w:t>
      </w:r>
    </w:p>
    <w:p w:rsidR="00D5399A" w:rsidRPr="00181DE0" w:rsidRDefault="00D5399A" w:rsidP="00D5399A">
      <w:pPr>
        <w:rPr>
          <w:lang w:val="es-ES"/>
        </w:rPr>
      </w:pPr>
      <w:r w:rsidRPr="00181DE0">
        <w:rPr>
          <w:lang w:val="es-ES"/>
        </w:rPr>
        <w:t xml:space="preserve">Francioli, D., Schulz, E., Lentendu, G., Wubet, T., Buscot, F., Reitz, T. (2016): Mineral vs. organic amendments: microbial community structure, activity and abundance of agriculturally relevant microbes are driven by long-term fertilization strategies.  </w:t>
      </w:r>
      <w:r w:rsidRPr="00181DE0">
        <w:rPr>
          <w:i/>
          <w:lang w:val="es-ES"/>
        </w:rPr>
        <w:t>Frontiers of Microbiology</w:t>
      </w:r>
      <w:r w:rsidRPr="00181DE0">
        <w:rPr>
          <w:lang w:val="es-ES"/>
        </w:rPr>
        <w:t xml:space="preserve"> 7: 1446, DOI: 10.3389/fmicb.2016.01446</w:t>
      </w:r>
    </w:p>
    <w:p w:rsidR="00D5399A" w:rsidRPr="00181DE0" w:rsidRDefault="00D5399A" w:rsidP="00D5399A">
      <w:pPr>
        <w:rPr>
          <w:lang w:val="en-US"/>
        </w:rPr>
      </w:pPr>
      <w:r w:rsidRPr="00181DE0">
        <w:rPr>
          <w:lang w:val="en-US"/>
        </w:rPr>
        <w:t xml:space="preserve">Pinggera, J., Geisseler, D., </w:t>
      </w:r>
      <w:r w:rsidRPr="00181DE0">
        <w:rPr>
          <w:bCs/>
          <w:lang w:val="en-US"/>
        </w:rPr>
        <w:t>Merbach, I.</w:t>
      </w:r>
      <w:r w:rsidRPr="00181DE0">
        <w:rPr>
          <w:lang w:val="en-US"/>
        </w:rPr>
        <w:t xml:space="preserve">, Joergensen, R.G., Ludwig, B. (2015): Effect of substrate quality on the N uptake routes of soil microorganisms in an incubation experiment. </w:t>
      </w:r>
      <w:r w:rsidRPr="00181DE0">
        <w:rPr>
          <w:i/>
          <w:iCs/>
          <w:lang w:val="en-US"/>
        </w:rPr>
        <w:t>Eur. J. Soil Biol.</w:t>
      </w:r>
      <w:r w:rsidRPr="00181DE0">
        <w:rPr>
          <w:lang w:val="en-US"/>
        </w:rPr>
        <w:t xml:space="preserve"> </w:t>
      </w:r>
      <w:r w:rsidRPr="00181DE0">
        <w:rPr>
          <w:b/>
          <w:bCs/>
          <w:lang w:val="en-US"/>
        </w:rPr>
        <w:t>69</w:t>
      </w:r>
      <w:r w:rsidRPr="00181DE0">
        <w:rPr>
          <w:lang w:val="en-US"/>
        </w:rPr>
        <w:t>, 17 – 23</w:t>
      </w:r>
    </w:p>
    <w:p w:rsidR="00D5399A" w:rsidRPr="00181DE0" w:rsidRDefault="00D5399A" w:rsidP="00D5399A">
      <w:pPr>
        <w:rPr>
          <w:lang w:val="en-US"/>
        </w:rPr>
      </w:pPr>
      <w:r w:rsidRPr="00181DE0">
        <w:rPr>
          <w:lang w:val="en-US"/>
        </w:rPr>
        <w:t xml:space="preserve">Schröder, B., Steiner, N., </w:t>
      </w:r>
      <w:r w:rsidRPr="00181DE0">
        <w:rPr>
          <w:bCs/>
          <w:lang w:val="en-US"/>
        </w:rPr>
        <w:t>Merbach, I.</w:t>
      </w:r>
      <w:r w:rsidRPr="00181DE0">
        <w:rPr>
          <w:lang w:val="en-US"/>
        </w:rPr>
        <w:t xml:space="preserve">, Schädler, M., Filser, J. (2015): Collembolan reproduction in soils from a long-term fertilisation experiment opposes the Growth Rate Hypothesis. </w:t>
      </w:r>
      <w:r w:rsidRPr="00181DE0">
        <w:rPr>
          <w:i/>
          <w:iCs/>
          <w:lang w:val="en-US"/>
        </w:rPr>
        <w:t>Eur. J. Soil Biol.</w:t>
      </w:r>
      <w:r w:rsidRPr="00181DE0">
        <w:rPr>
          <w:lang w:val="en-US"/>
        </w:rPr>
        <w:t xml:space="preserve"> </w:t>
      </w:r>
      <w:r w:rsidRPr="00181DE0">
        <w:rPr>
          <w:b/>
          <w:bCs/>
          <w:lang w:val="en-US"/>
        </w:rPr>
        <w:t>68</w:t>
      </w:r>
      <w:r w:rsidRPr="00181DE0">
        <w:rPr>
          <w:lang w:val="en-US"/>
        </w:rPr>
        <w:t>, 56 – 60</w:t>
      </w:r>
    </w:p>
    <w:p w:rsidR="00D5399A" w:rsidRPr="005D2AC5" w:rsidRDefault="00D5399A" w:rsidP="00D5399A">
      <w:r w:rsidRPr="00181DE0">
        <w:rPr>
          <w:lang w:val="en-US"/>
        </w:rPr>
        <w:t xml:space="preserve">Schulz, E., Körschens, M., Rogasik, J., Merbach, I. (2014): Turning the Lessons of Long- Term Field Trials into a   “Humus Balance” Tool Box for Farmers. </w:t>
      </w:r>
      <w:r w:rsidRPr="005D2AC5">
        <w:t xml:space="preserve">Acta Hort. 1018, ISHS 2014, p. 27 – 38, </w:t>
      </w:r>
    </w:p>
    <w:p w:rsidR="00D5399A" w:rsidRPr="005D2AC5" w:rsidRDefault="00D5399A" w:rsidP="00D5399A">
      <w:r w:rsidRPr="005D2AC5">
        <w:tab/>
        <w:t xml:space="preserve">DOI </w:t>
      </w:r>
      <w:hyperlink r:id="rId14" w:history="1">
        <w:r w:rsidRPr="005D2AC5">
          <w:rPr>
            <w:rStyle w:val="Hyperlink"/>
            <w:color w:val="990000"/>
          </w:rPr>
          <w:t>10.17660/ActaHortic.2014.1018.1</w:t>
        </w:r>
      </w:hyperlink>
    </w:p>
    <w:p w:rsidR="00B759BA" w:rsidRDefault="00B759BA" w:rsidP="00D5399A"/>
    <w:p w:rsidR="00D5399A" w:rsidRPr="00181DE0" w:rsidRDefault="00D5399A" w:rsidP="00D5399A">
      <w:pPr>
        <w:rPr>
          <w:lang w:val="en-GB"/>
        </w:rPr>
      </w:pPr>
      <w:r w:rsidRPr="00181DE0">
        <w:lastRenderedPageBreak/>
        <w:t xml:space="preserve">Körschens, M., Albert, E., Baumecker, M., Ellmer, F., Grunert, M., Hoffmann, S.; Kismanyoky, T., Kubat, J., Kunzova, E., Marx, M., Rogasik, J., Rinklebe, J., Rühlmann, J., Schilli, C ., Schröter, H., Schroetter, S., Schweizer, K., Toth, Z., Zimmer, J., Zorn, W. (2014): Humus und Klimaänderung - Ergebnisse aus 15 langjährigen Dauerfeldversuchen. </w:t>
      </w:r>
      <w:r w:rsidRPr="00B759BA">
        <w:t xml:space="preserve">Arch. Agron. </w:t>
      </w:r>
      <w:r w:rsidRPr="00181DE0">
        <w:rPr>
          <w:lang w:val="en-GB"/>
        </w:rPr>
        <w:t>Soil Sci. 60 (11), 1485-1517.</w:t>
      </w:r>
    </w:p>
    <w:p w:rsidR="00D5399A" w:rsidRPr="005D2AC5" w:rsidRDefault="00D5399A" w:rsidP="00D5399A">
      <w:pPr>
        <w:rPr>
          <w:lang w:val="en-US"/>
        </w:rPr>
      </w:pPr>
      <w:r w:rsidRPr="00181DE0">
        <w:rPr>
          <w:lang w:val="en-US"/>
        </w:rPr>
        <w:t xml:space="preserve">Fester, T., Merbach, I., Schulz, E., Härtig, C. (2014): Metabolic response of Medicago sativa to severe nutrient imbalances and disturbances under field conditions. </w:t>
      </w:r>
      <w:r w:rsidRPr="005D2AC5">
        <w:rPr>
          <w:lang w:val="en-US"/>
        </w:rPr>
        <w:t>J. Plant Nutr. Soil Sci. 177, 245-259</w:t>
      </w:r>
    </w:p>
    <w:p w:rsidR="00D5399A" w:rsidRPr="00181DE0" w:rsidRDefault="00D5399A" w:rsidP="00D5399A">
      <w:pPr>
        <w:rPr>
          <w:lang w:val="en-US"/>
        </w:rPr>
      </w:pPr>
      <w:r w:rsidRPr="00181DE0">
        <w:rPr>
          <w:lang w:val="en-US"/>
        </w:rPr>
        <w:t xml:space="preserve">Naveed M., Moldrup P., Vogel H.-J., Lamandé M., Wildenschild D., Tuller M., de Jonge L.W. (2014): </w:t>
      </w:r>
    </w:p>
    <w:p w:rsidR="00D5399A" w:rsidRPr="00181DE0" w:rsidRDefault="00D5399A" w:rsidP="00D5399A">
      <w:pPr>
        <w:ind w:firstLine="0"/>
        <w:rPr>
          <w:lang w:val="en-GB"/>
        </w:rPr>
      </w:pPr>
      <w:r w:rsidRPr="00181DE0">
        <w:rPr>
          <w:lang w:val="en-GB"/>
        </w:rPr>
        <w:t>Impact of long-term fertilization practice on soil structure evolution, Geoderma 217–218, 181–189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US"/>
        </w:rPr>
        <w:t xml:space="preserve">Körschens, M., Albert, E., Armbruster, M., Barkusky, D., Baumecker, M., Behle-Schalk, L., Bischoff, R., Čergan, Z., Ellmer, FF., Herbst, F., Hoffmann, S., Hofmann, B., Kismanyoky, T., Kubat, J., Kunzova, E., Lopez-Fando, C., </w:t>
      </w:r>
      <w:r w:rsidRPr="00181DE0">
        <w:rPr>
          <w:bCs/>
          <w:lang w:val="en-US"/>
        </w:rPr>
        <w:t>Merbach, I.</w:t>
      </w:r>
      <w:r w:rsidRPr="00181DE0">
        <w:rPr>
          <w:lang w:val="en-US"/>
        </w:rPr>
        <w:t xml:space="preserve">, Merbach, W., Pardor, M.T., Rogasik, J., Rühlmann, J., Spiegel, H., Schulz, E., Tajnsek, A., Toth, Z., Wegener, H., Zorn, W. (2013): Effect of mineral and organic fertilization on crop yield, nitrogen uptake, carbon and nitrogen balances, as well as soil organic carbon content and dynamics: results from 20 European long-term field experiments of the twenty-first century. </w:t>
      </w:r>
      <w:r w:rsidRPr="00181DE0">
        <w:rPr>
          <w:i/>
          <w:iCs/>
          <w:lang w:val="en-US"/>
        </w:rPr>
        <w:t>Arch. Agron. Soil Sci.</w:t>
      </w:r>
      <w:r w:rsidRPr="00181DE0">
        <w:rPr>
          <w:lang w:val="en-US"/>
        </w:rPr>
        <w:t xml:space="preserve"> </w:t>
      </w:r>
      <w:r w:rsidRPr="00181DE0">
        <w:rPr>
          <w:b/>
          <w:bCs/>
          <w:lang w:val="en-US"/>
        </w:rPr>
        <w:t>59</w:t>
      </w:r>
      <w:r w:rsidRPr="00181DE0">
        <w:rPr>
          <w:lang w:val="en-US"/>
        </w:rPr>
        <w:t xml:space="preserve"> (8), 1017 – 1040</w:t>
      </w:r>
    </w:p>
    <w:p w:rsidR="00D5399A" w:rsidRPr="00181DE0" w:rsidRDefault="00D5399A" w:rsidP="00D5399A">
      <w:pPr>
        <w:rPr>
          <w:lang w:val="en-US"/>
        </w:rPr>
      </w:pPr>
      <w:r w:rsidRPr="00181DE0">
        <w:rPr>
          <w:lang w:val="en-GB"/>
        </w:rPr>
        <w:t>Merbach, I.,</w:t>
      </w:r>
      <w:r w:rsidRPr="00181DE0">
        <w:rPr>
          <w:lang w:val="en-US"/>
        </w:rPr>
        <w:t xml:space="preserve"> Schulz, E. (2013): Long-term fertilization effects on crop yields, soil fertility and</w:t>
      </w:r>
    </w:p>
    <w:p w:rsidR="00D5399A" w:rsidRPr="00181DE0" w:rsidRDefault="00D5399A" w:rsidP="00D5399A">
      <w:pPr>
        <w:rPr>
          <w:lang w:val="en-US"/>
        </w:rPr>
      </w:pPr>
      <w:r w:rsidRPr="00181DE0">
        <w:rPr>
          <w:lang w:val="en-US"/>
        </w:rPr>
        <w:tab/>
        <w:t>sustainability in the Static Fertilization Experiment Bad Lauchstädt under climatic conditions 2001–</w:t>
      </w:r>
    </w:p>
    <w:p w:rsidR="00D5399A" w:rsidRPr="00181DE0" w:rsidRDefault="00D5399A" w:rsidP="00D5399A">
      <w:pPr>
        <w:rPr>
          <w:lang w:val="en-US"/>
        </w:rPr>
      </w:pPr>
      <w:r w:rsidRPr="00181DE0">
        <w:rPr>
          <w:lang w:val="en-US"/>
        </w:rPr>
        <w:tab/>
        <w:t xml:space="preserve">2010. </w:t>
      </w:r>
      <w:r w:rsidRPr="00181DE0">
        <w:rPr>
          <w:i/>
          <w:iCs/>
          <w:lang w:val="en-US"/>
        </w:rPr>
        <w:t>Arch. Agron. Soil Sci.</w:t>
      </w:r>
      <w:r w:rsidRPr="00181DE0">
        <w:rPr>
          <w:lang w:val="en-US"/>
        </w:rPr>
        <w:t xml:space="preserve"> </w:t>
      </w:r>
      <w:r w:rsidRPr="00181DE0">
        <w:rPr>
          <w:b/>
          <w:bCs/>
          <w:lang w:val="en-US"/>
        </w:rPr>
        <w:t>59</w:t>
      </w:r>
      <w:r w:rsidRPr="00181DE0">
        <w:rPr>
          <w:lang w:val="en-US"/>
        </w:rPr>
        <w:t xml:space="preserve"> (8), 1041 – 1057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>Dierke, C., Werban, U. (2013): Relationships between gamma-ray data and soil properties at an agricultural test site. Geoderma 199, 90-98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>Demyan, M. S., Rasche, F., Schulz, E., Breulmann, M., Müller, T., Cadisch, G. (2012): Use of specific peaks obtained by diffuse reflectance Fourier transform mid-infrared spectroscopy to study the composition of organic matter in a Haplic Chernozem. European Journal of Soil Science 63, 189-199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>Vendelboe, A. L., Schjønning, P., Moldrup, P., Yan J., Merbach, I., de Jonge, L.W. (2012): Colloid release from differently managed loess soil. Soil Science 177, 301-309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>Eden, M., Møldrup, P., Schjønning, P., Vogel, H., Scow, K.M., de Jonge, L.W. (2012): Linking soil</w:t>
      </w:r>
      <w:r w:rsidRPr="00181DE0">
        <w:rPr>
          <w:lang w:val="en-GB"/>
        </w:rPr>
        <w:br/>
        <w:t>physical parameters along a density gradient in a Loess-Soil Long-Term</w:t>
      </w:r>
      <w:r w:rsidRPr="00181DE0">
        <w:rPr>
          <w:lang w:val="en-GB"/>
        </w:rPr>
        <w:br/>
        <w:t>Experiment. Soil Science 177, 1-11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>Fraser, R., Bogaard, A., Heaton, T., Charles, M., Jones, G., Christensen, B. T., Halsted, P., Merbach, I., Poulton P. R., Sparkes, D., Styring, A. (2011): Manuring and stabile nitrogen isotope ratios in cereals and pulses: towards a new archaeobotanical approach to the inference of land use and dietary practices. J. of Archeological Science 38, 2790-2804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>Schlüter, S., Weller, U., Vogel, H.-J. (2011): Soil-structure development including seasonal dynamics in a long-term fertilization experiment. J. Plant Nutr. Soil Sci. 174, 395-403</w:t>
      </w:r>
    </w:p>
    <w:p w:rsidR="00D5399A" w:rsidRPr="005D2AC5" w:rsidRDefault="00D5399A" w:rsidP="00D5399A">
      <w:r w:rsidRPr="00181DE0">
        <w:rPr>
          <w:color w:val="333333"/>
          <w:lang w:val="en-GB"/>
        </w:rPr>
        <w:t xml:space="preserve">Jäger, N., Stange, C. F., Ludwig, B., Flessa, H. (2011): </w:t>
      </w:r>
      <w:r w:rsidRPr="00181DE0">
        <w:rPr>
          <w:lang w:val="en-GB"/>
        </w:rPr>
        <w:t>Emission rates of N</w:t>
      </w:r>
      <w:r w:rsidRPr="00181DE0">
        <w:rPr>
          <w:vertAlign w:val="subscript"/>
          <w:lang w:val="en-GB"/>
        </w:rPr>
        <w:t>2</w:t>
      </w:r>
      <w:r w:rsidRPr="00181DE0">
        <w:rPr>
          <w:lang w:val="en-GB"/>
        </w:rPr>
        <w:t>O and CO</w:t>
      </w:r>
      <w:r w:rsidRPr="00181DE0">
        <w:rPr>
          <w:vertAlign w:val="subscript"/>
          <w:lang w:val="en-GB"/>
        </w:rPr>
        <w:t>2</w:t>
      </w:r>
      <w:r w:rsidRPr="00181DE0">
        <w:rPr>
          <w:lang w:val="en-GB"/>
        </w:rPr>
        <w:t xml:space="preserve"> from soils with different organic matter content from three long-term fertilization experiments – a laboratory study.  </w:t>
      </w:r>
      <w:r w:rsidRPr="005D2AC5">
        <w:t>Biol Fertil Soils 47, 483-494</w:t>
      </w:r>
    </w:p>
    <w:p w:rsidR="00D5399A" w:rsidRPr="00181DE0" w:rsidRDefault="00D5399A" w:rsidP="00D5399A">
      <w:pPr>
        <w:rPr>
          <w:lang w:val="en-GB"/>
        </w:rPr>
      </w:pPr>
      <w:r w:rsidRPr="00181DE0">
        <w:t>Körschens, M. (2010): Der organische Kohlenstoff im Boden (C</w:t>
      </w:r>
      <w:r w:rsidRPr="00181DE0">
        <w:rPr>
          <w:vertAlign w:val="subscript"/>
        </w:rPr>
        <w:t>org</w:t>
      </w:r>
      <w:r w:rsidRPr="00181DE0">
        <w:t xml:space="preserve">) – Bedeutung, </w:t>
      </w:r>
      <w:bookmarkStart w:id="0" w:name="_GoBack"/>
      <w:bookmarkEnd w:id="0"/>
      <w:r w:rsidRPr="00181DE0">
        <w:t xml:space="preserve">Bestimmung, Bewertung. </w:t>
      </w:r>
      <w:r w:rsidRPr="00181DE0">
        <w:rPr>
          <w:lang w:val="en-GB"/>
        </w:rPr>
        <w:t>Arch. Agron. Soil Sci.56 (4c), 375-392</w:t>
      </w:r>
    </w:p>
    <w:p w:rsidR="00D5399A" w:rsidRPr="005D2AC5" w:rsidRDefault="00D5399A" w:rsidP="00D5399A">
      <w:pPr>
        <w:rPr>
          <w:lang w:val="en-GB"/>
        </w:rPr>
      </w:pPr>
      <w:r w:rsidRPr="00181DE0">
        <w:rPr>
          <w:rStyle w:val="googqs-tidbitgoogqs-tidbit-0googqs-tidbit-hilite"/>
          <w:bCs/>
          <w:color w:val="333333"/>
          <w:lang w:val="en-GB"/>
        </w:rPr>
        <w:lastRenderedPageBreak/>
        <w:t>Werban, U.</w:t>
      </w:r>
      <w:r w:rsidRPr="00181DE0">
        <w:rPr>
          <w:rStyle w:val="googqs-tidbitgoogqs-tidbit-0googqs-tidbit-hilite"/>
          <w:color w:val="333333"/>
          <w:lang w:val="en-GB"/>
        </w:rPr>
        <w:t>, Kuka, K., Merbach, I. (2009): Correlation of electrical resistivity, electrical conductivity and soil parameters at a long term fertilisation</w:t>
      </w:r>
      <w:r w:rsidRPr="00181DE0">
        <w:rPr>
          <w:lang w:val="en-GB"/>
        </w:rPr>
        <w:t xml:space="preserve"> experiment. </w:t>
      </w:r>
      <w:r w:rsidRPr="005D2AC5">
        <w:rPr>
          <w:rStyle w:val="Hervorhebung"/>
          <w:i w:val="0"/>
          <w:color w:val="333333"/>
          <w:lang w:val="en-GB"/>
        </w:rPr>
        <w:t>Near Surface Geophysics</w:t>
      </w:r>
      <w:r w:rsidRPr="005D2AC5">
        <w:rPr>
          <w:i/>
          <w:lang w:val="en-GB"/>
        </w:rPr>
        <w:t xml:space="preserve"> </w:t>
      </w:r>
      <w:r w:rsidRPr="005D2AC5">
        <w:rPr>
          <w:rStyle w:val="Fett"/>
          <w:b w:val="0"/>
          <w:i/>
          <w:color w:val="333333"/>
          <w:lang w:val="en-GB"/>
        </w:rPr>
        <w:t>7</w:t>
      </w:r>
      <w:r w:rsidRPr="005D2AC5">
        <w:rPr>
          <w:b/>
          <w:i/>
          <w:lang w:val="en-GB"/>
        </w:rPr>
        <w:t xml:space="preserve"> </w:t>
      </w:r>
      <w:r w:rsidRPr="005D2AC5">
        <w:rPr>
          <w:lang w:val="en-GB"/>
        </w:rPr>
        <w:t>(1), 5-14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>Stange, C. F., Neue H.-U. (2009): Measuring and modelling seasonal variation of gross nitrification rates in response to long-term fertilisation. Biogeosciences 6 (10), 2181-2191.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>Russow, R., Stange, C.F., Neue, H.U. (2009): Role of nitrite and nitric oxide in the processes of nitrification and denitrification in soil: Results from 15N tracer experiments. Soil Biology and Biochemistry 41, 785-795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>Rühlmann, J., Körschens, M. (2009): Calculating the effect of Soil Organic Matter                       Concentration on Soil Bulk Density. Soil Physics, SSSAJ 73 (3), 876- 885.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>Russow, R., Spott, O., Stange, C. F. (2008): Evaluation of nitrate and ammonium as sources of NO and N</w:t>
      </w:r>
      <w:r w:rsidRPr="00181DE0">
        <w:rPr>
          <w:vertAlign w:val="subscript"/>
          <w:lang w:val="en-GB"/>
        </w:rPr>
        <w:t>2</w:t>
      </w:r>
      <w:r w:rsidRPr="00181DE0">
        <w:rPr>
          <w:lang w:val="en-GB"/>
        </w:rPr>
        <w:t xml:space="preserve">O emissions from Black Earth (Haplic Chernozem) soils based on </w:t>
      </w:r>
      <w:r w:rsidRPr="00181DE0">
        <w:rPr>
          <w:vertAlign w:val="superscript"/>
          <w:lang w:val="en-GB"/>
        </w:rPr>
        <w:t>15</w:t>
      </w:r>
      <w:r w:rsidRPr="00181DE0">
        <w:rPr>
          <w:lang w:val="en-GB"/>
        </w:rPr>
        <w:t>N field experiments</w:t>
      </w:r>
      <w:r w:rsidRPr="00181DE0">
        <w:rPr>
          <w:lang w:val="en-GB"/>
        </w:rPr>
        <w:br/>
      </w:r>
      <w:r w:rsidRPr="00181DE0">
        <w:rPr>
          <w:iCs/>
          <w:lang w:val="en-GB"/>
        </w:rPr>
        <w:t>Soil Biology &amp; Biochemistry</w:t>
      </w:r>
      <w:r w:rsidRPr="00181DE0">
        <w:rPr>
          <w:lang w:val="en-GB"/>
        </w:rPr>
        <w:t xml:space="preserve"> </w:t>
      </w:r>
      <w:r w:rsidRPr="00181DE0">
        <w:rPr>
          <w:bCs/>
          <w:lang w:val="en-GB"/>
        </w:rPr>
        <w:t>40</w:t>
      </w:r>
      <w:r w:rsidRPr="00181DE0">
        <w:rPr>
          <w:lang w:val="en-GB"/>
        </w:rPr>
        <w:t xml:space="preserve"> (2), 380-391</w:t>
      </w:r>
    </w:p>
    <w:p w:rsidR="00D5399A" w:rsidRPr="00181DE0" w:rsidRDefault="00D5399A" w:rsidP="00D5399A">
      <w:pPr>
        <w:pStyle w:val="Textkrper"/>
        <w:rPr>
          <w:sz w:val="20"/>
          <w:lang w:val="en-GB"/>
        </w:rPr>
      </w:pPr>
      <w:r w:rsidRPr="00181DE0">
        <w:rPr>
          <w:sz w:val="20"/>
          <w:lang w:val="en-GB"/>
        </w:rPr>
        <w:t>Böhme, L., Böhme, F. und Langer, U. (2004)</w:t>
      </w:r>
      <w:r w:rsidR="00B13587">
        <w:rPr>
          <w:sz w:val="20"/>
          <w:lang w:val="en-GB"/>
        </w:rPr>
        <w:t>:</w:t>
      </w:r>
      <w:r w:rsidRPr="00181DE0">
        <w:rPr>
          <w:sz w:val="20"/>
          <w:lang w:val="en-GB"/>
        </w:rPr>
        <w:t xml:space="preserve"> Spatial variability of enzyme activities in a 100-year old long-term field experiment. Biology and Fertility of Soils 40, 153-156</w:t>
      </w:r>
    </w:p>
    <w:p w:rsidR="00D5399A" w:rsidRPr="00181DE0" w:rsidRDefault="00D5399A" w:rsidP="00D5399A">
      <w:pPr>
        <w:pStyle w:val="Textkrper"/>
        <w:rPr>
          <w:sz w:val="20"/>
          <w:lang w:val="en-GB"/>
        </w:rPr>
      </w:pPr>
      <w:r w:rsidRPr="00181DE0">
        <w:rPr>
          <w:sz w:val="20"/>
          <w:lang w:val="en-GB"/>
        </w:rPr>
        <w:t>Smith, P., Falloon, P.D., Körschens, M., Shevtsova, L.K., Franko, U., Romanenkov, V., Coleman, K., Rodionova, V., Smith, J.U., Schramm, G. (2002): EuroSOMNET – a European database of long-term experiments on soil organic matter: the WWW metadatabase. Journal of Agricultural Science 138, 123-134</w:t>
      </w:r>
    </w:p>
    <w:p w:rsidR="00D5399A" w:rsidRPr="00181DE0" w:rsidRDefault="00D5399A" w:rsidP="00D5399A">
      <w:pPr>
        <w:pStyle w:val="Textkrper"/>
        <w:rPr>
          <w:sz w:val="20"/>
          <w:lang w:val="en-GB"/>
        </w:rPr>
      </w:pPr>
      <w:r w:rsidRPr="000972E4">
        <w:rPr>
          <w:sz w:val="20"/>
          <w:lang w:val="en-GB"/>
        </w:rPr>
        <w:t xml:space="preserve">Körschens, M., Schulz, E., Titova, N. A. (2002): Humus dynamics in Loess Chernozem. </w:t>
      </w:r>
      <w:r w:rsidRPr="00181DE0">
        <w:rPr>
          <w:sz w:val="20"/>
          <w:lang w:val="en-GB"/>
        </w:rPr>
        <w:t>Eurasian Soil Science 35, 533-538</w:t>
      </w:r>
    </w:p>
    <w:p w:rsidR="00D5399A" w:rsidRDefault="00D5399A" w:rsidP="00D5399A">
      <w:pPr>
        <w:pStyle w:val="Textkrper"/>
        <w:rPr>
          <w:sz w:val="20"/>
          <w:lang w:val="en-GB"/>
        </w:rPr>
      </w:pPr>
      <w:r w:rsidRPr="00181DE0">
        <w:rPr>
          <w:sz w:val="20"/>
          <w:lang w:val="en-GB"/>
        </w:rPr>
        <w:t>Franko, U., Schramm, G., Rodionova, V., Körschens, M., Smith, P., Coleman, K., Romanenkov, V., Shevtsova, L. (2002): EuroSOMNET – a database for long-term experiments on soil organic matter in Europe. Computers and Electronics in Agriculture 33, 233-239</w:t>
      </w:r>
    </w:p>
    <w:p w:rsidR="00D5399A" w:rsidRPr="00181DE0" w:rsidRDefault="00D5399A" w:rsidP="00D5399A">
      <w:pPr>
        <w:pStyle w:val="Textkrper"/>
        <w:rPr>
          <w:sz w:val="20"/>
          <w:lang w:val="en-GB"/>
        </w:rPr>
      </w:pPr>
      <w:r w:rsidRPr="00181DE0">
        <w:rPr>
          <w:sz w:val="20"/>
          <w:lang w:val="en-GB"/>
        </w:rPr>
        <w:t>Franko, U. and Mirschel, W. (2001): Integration of a Crop Growth Model with a Model of Soil Dynamics. Agronomy Journal 93, 666-670.</w:t>
      </w:r>
    </w:p>
    <w:p w:rsidR="00D5399A" w:rsidRDefault="00D5399A" w:rsidP="00D5399A">
      <w:pPr>
        <w:pStyle w:val="Textkrper-Zeileneinzug"/>
        <w:spacing w:after="0"/>
        <w:rPr>
          <w:lang w:val="en-GB"/>
        </w:rPr>
      </w:pPr>
      <w:r w:rsidRPr="00181DE0">
        <w:rPr>
          <w:lang w:val="en-GB"/>
        </w:rPr>
        <w:t xml:space="preserve">Weigel, A., Russow, R., Körschens, M. (2000): Quantification of airborne N-input in long-term field experiments and its validation through measurements using </w:t>
      </w:r>
      <w:r w:rsidRPr="00181DE0">
        <w:rPr>
          <w:vertAlign w:val="superscript"/>
          <w:lang w:val="en-GB"/>
        </w:rPr>
        <w:t>15</w:t>
      </w:r>
      <w:r w:rsidRPr="00181DE0">
        <w:rPr>
          <w:lang w:val="en-GB"/>
        </w:rPr>
        <w:t xml:space="preserve">N isotope dilution </w:t>
      </w:r>
      <w:r w:rsidRPr="00181DE0">
        <w:rPr>
          <w:iCs/>
          <w:lang w:val="en-GB"/>
        </w:rPr>
        <w:t>J. Plant Nutr. Soil Sc.</w:t>
      </w:r>
      <w:r w:rsidRPr="00181DE0">
        <w:rPr>
          <w:lang w:val="en-GB"/>
        </w:rPr>
        <w:t xml:space="preserve"> </w:t>
      </w:r>
      <w:r w:rsidRPr="00181DE0">
        <w:rPr>
          <w:bCs/>
          <w:lang w:val="en-GB"/>
        </w:rPr>
        <w:t>163</w:t>
      </w:r>
      <w:r w:rsidRPr="00181DE0">
        <w:rPr>
          <w:lang w:val="en-GB"/>
        </w:rPr>
        <w:t>, 261-265</w:t>
      </w:r>
    </w:p>
    <w:p w:rsidR="00D5399A" w:rsidRPr="00181DE0" w:rsidRDefault="00D5399A" w:rsidP="00D5399A">
      <w:pPr>
        <w:pStyle w:val="Textkrper-Zeileneinzug"/>
        <w:spacing w:after="0"/>
        <w:rPr>
          <w:lang w:val="en-GB"/>
        </w:rPr>
      </w:pPr>
      <w:r w:rsidRPr="00181DE0">
        <w:rPr>
          <w:lang w:val="en-GB"/>
        </w:rPr>
        <w:t>Kiem, R., Knicker, H., Körschens, M., Kögel-Knabner, I. (2000): Refractory organic carbon in C-depleted arable soils, as studied by</w:t>
      </w:r>
      <w:r w:rsidRPr="00181DE0">
        <w:rPr>
          <w:vertAlign w:val="superscript"/>
          <w:lang w:val="en-GB"/>
        </w:rPr>
        <w:t xml:space="preserve"> 13</w:t>
      </w:r>
      <w:r w:rsidRPr="00181DE0">
        <w:rPr>
          <w:lang w:val="en-GB"/>
        </w:rPr>
        <w:t>C NMR spectroscopy and carbon hydrate analysis. Organic Geochemistry, 31, 665-668</w:t>
      </w:r>
      <w:r w:rsidRPr="00181DE0">
        <w:rPr>
          <w:highlight w:val="yellow"/>
          <w:lang w:val="en-GB"/>
        </w:rPr>
        <w:t xml:space="preserve"> </w:t>
      </w:r>
    </w:p>
    <w:p w:rsidR="00D5399A" w:rsidRPr="00181DE0" w:rsidRDefault="00D5399A" w:rsidP="00D5399A">
      <w:pPr>
        <w:pStyle w:val="Textkrper"/>
        <w:rPr>
          <w:sz w:val="20"/>
          <w:lang w:val="en-GB"/>
        </w:rPr>
      </w:pPr>
      <w:r w:rsidRPr="00181DE0">
        <w:rPr>
          <w:sz w:val="20"/>
          <w:lang w:val="en-GB"/>
        </w:rPr>
        <w:t>Kandeler, E., Stemmer, M., Klimanek, E.-M. (1999): Response of soil microbial biomass, urease and xylanase within particle size fractions to long-term soil management. Soil Biology and biochemistry 31, 2, 261-273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 xml:space="preserve">Schulz, E., Körschens, M. (1998): Characterization of the decomposable part of soil organic matter (SOM) and transformation processes by hot water extraction. </w:t>
      </w:r>
      <w:r w:rsidRPr="00181DE0">
        <w:rPr>
          <w:iCs/>
          <w:lang w:val="en-GB"/>
        </w:rPr>
        <w:t>Eurasian Soil Science 31, 7</w:t>
      </w:r>
      <w:r w:rsidRPr="00181DE0">
        <w:rPr>
          <w:lang w:val="en-GB"/>
        </w:rPr>
        <w:t>, 809-813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>Rasmussen, P. E.,  Goulding, K. W. T.,  Brown, J. R., Grace, P. R., Janzen, H. H., Körschens, M. (1998): Long-Term Agroecosystems  Experiments: Assessing Agricultural Sustainability and Global Change. Science, 282, 893 – 896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lastRenderedPageBreak/>
        <w:t>Powlson, D.S., Smith, P., Coleman, K., Smith, Jo. U., Glendining, M. J., Körschens, M., Franko, U. (1998): A European network of long-term sites for studies on soil organic matter. Soil &amp; Tillage Research, 47, 263-274</w:t>
      </w:r>
    </w:p>
    <w:p w:rsidR="00D5399A" w:rsidRPr="00181DE0" w:rsidRDefault="00D5399A" w:rsidP="00D5399A">
      <w:pPr>
        <w:rPr>
          <w:lang w:val="en-GB"/>
        </w:rPr>
      </w:pPr>
      <w:r w:rsidRPr="000972E4">
        <w:rPr>
          <w:lang w:val="en-GB"/>
        </w:rPr>
        <w:t xml:space="preserve">Körschens, M. (1998): Soil Organic Matter and Sustainable Land Use. </w:t>
      </w:r>
      <w:r w:rsidRPr="00181DE0">
        <w:rPr>
          <w:lang w:val="en-GB"/>
        </w:rPr>
        <w:t>Advances in GeoEcology 31, 423 - 430</w:t>
      </w:r>
    </w:p>
    <w:p w:rsidR="00D5399A" w:rsidRPr="000972E4" w:rsidRDefault="00D5399A" w:rsidP="00D5399A">
      <w:pPr>
        <w:rPr>
          <w:lang w:val="en-GB"/>
        </w:rPr>
      </w:pPr>
      <w:r w:rsidRPr="00181DE0">
        <w:rPr>
          <w:lang w:val="en-GB"/>
        </w:rPr>
        <w:t xml:space="preserve">Körschens, M., Weigel, A., Schulz, E. (1998): Turnover of soil organic matter (SOM) and long-term balances - tools for evaluating Productivity and Sustainability. </w:t>
      </w:r>
      <w:r w:rsidRPr="000972E4">
        <w:rPr>
          <w:iCs/>
          <w:lang w:val="en-GB"/>
        </w:rPr>
        <w:t>Zeitschrift für Pflanzenernährung und Bodenkunde</w:t>
      </w:r>
      <w:r w:rsidRPr="000972E4">
        <w:rPr>
          <w:lang w:val="en-GB"/>
        </w:rPr>
        <w:t xml:space="preserve"> </w:t>
      </w:r>
      <w:r w:rsidRPr="000972E4">
        <w:rPr>
          <w:bCs/>
          <w:lang w:val="en-GB"/>
        </w:rPr>
        <w:t>161</w:t>
      </w:r>
      <w:r w:rsidRPr="000972E4">
        <w:rPr>
          <w:lang w:val="en-GB"/>
        </w:rPr>
        <w:t>, 409-424</w:t>
      </w:r>
    </w:p>
    <w:p w:rsidR="00D5399A" w:rsidRPr="00181DE0" w:rsidRDefault="00D5399A" w:rsidP="00D5399A">
      <w:pPr>
        <w:pStyle w:val="Textkrper"/>
        <w:rPr>
          <w:sz w:val="20"/>
          <w:lang w:val="en-GB"/>
        </w:rPr>
      </w:pPr>
      <w:r w:rsidRPr="00181DE0">
        <w:rPr>
          <w:sz w:val="20"/>
          <w:lang w:val="en-GB"/>
        </w:rPr>
        <w:t>Whitmore, A.P., Klein-Gunnewiek, H., Crocker, G.J., Klír, J., Körschens, M., Poulton, P.R. (1997): Simulating trends in soil organic carbon in long-term experiments using the Verberne/MOTOR model, Geoderma 81, 137-151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>Smith, P., Smith, J.U., Powlson, D.S., McGill, W.B., Arah, J.R.M., Chertov, O.G., Coleman, K., Franko, U. et al. (1997): A comparison of the performance of nine soil organic matter models using datasets from seven long-term experiments. Geoderma, 81, 153-225</w:t>
      </w:r>
    </w:p>
    <w:p w:rsidR="00D5399A" w:rsidRPr="00181DE0" w:rsidRDefault="00D5399A" w:rsidP="00D5399A">
      <w:pPr>
        <w:pStyle w:val="Textkrper"/>
        <w:rPr>
          <w:sz w:val="20"/>
          <w:lang w:val="en-GB"/>
        </w:rPr>
      </w:pPr>
      <w:r w:rsidRPr="00181DE0">
        <w:rPr>
          <w:sz w:val="20"/>
          <w:lang w:val="en-GB"/>
        </w:rPr>
        <w:t>Jensen, L.S., Mueller, T., Nielsen, N.E., Hansen, S., Crocker, G.J. , Grace, P.R., Klír, J., Körschens, M., Poulton, P.R. (1997): Simulating trends in soil organic carbon in long-term experiments using the soil-plant-atmosphere model DAISY, Geoderma 81, 5-28</w:t>
      </w:r>
    </w:p>
    <w:p w:rsidR="00D5399A" w:rsidRPr="00181DE0" w:rsidRDefault="00D5399A" w:rsidP="00D5399A">
      <w:pPr>
        <w:pStyle w:val="Textkrper2"/>
        <w:spacing w:after="0" w:line="360" w:lineRule="auto"/>
        <w:rPr>
          <w:lang w:val="en-GB"/>
        </w:rPr>
      </w:pPr>
      <w:r w:rsidRPr="00181DE0">
        <w:rPr>
          <w:lang w:val="en-GB"/>
        </w:rPr>
        <w:t>Franko, U., Crocker, G.J., Grace, P.R., Klir, J., Körschens, M., Poulton, P.R., Richter, D.D. (1997): Simulating trends in soil organic carbon in long-term experiments using the CANDY model. Geoderma, 81, 109-120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>Coleman, K., Jenkinson, D. S., Crocker, G. J., Grace, P. R., Klir, J. Körschens, M. Poulton, P. R. Richter, D.D. (1997): Simulating trends in soil organic carbon in long-term experiments using RothC-26.03. Geoderma 81, 29-44</w:t>
      </w:r>
    </w:p>
    <w:p w:rsidR="00D5399A" w:rsidRPr="00181DE0" w:rsidRDefault="00D5399A" w:rsidP="00D5399A">
      <w:pPr>
        <w:pStyle w:val="Textkrper"/>
        <w:rPr>
          <w:sz w:val="20"/>
          <w:lang w:val="en-GB"/>
        </w:rPr>
      </w:pPr>
      <w:r w:rsidRPr="00181DE0">
        <w:rPr>
          <w:sz w:val="20"/>
          <w:lang w:val="en-GB"/>
        </w:rPr>
        <w:t>Chertov, O.G., Komarov, A.S., Crocker, G.J., Grace, P.R., Klir, J., Körschens, M., Poulton, P.R., Richter, D.D. (1997): Simulating trends of soil organic carbon in seven long-term experiments using the SOMM model of the humus types, Geoderma 81, 121-135</w:t>
      </w:r>
    </w:p>
    <w:p w:rsidR="00D5399A" w:rsidRPr="00181DE0" w:rsidRDefault="00D5399A" w:rsidP="00D5399A">
      <w:pPr>
        <w:pStyle w:val="Textkrper"/>
        <w:rPr>
          <w:sz w:val="20"/>
          <w:lang w:val="en-GB"/>
        </w:rPr>
      </w:pPr>
      <w:r w:rsidRPr="00181DE0">
        <w:rPr>
          <w:sz w:val="20"/>
          <w:lang w:val="en-GB"/>
        </w:rPr>
        <w:t>Willison, T.W., Cook, R., Müller, A., Powlson, D. (1996): CH</w:t>
      </w:r>
      <w:r w:rsidRPr="00181DE0">
        <w:rPr>
          <w:sz w:val="20"/>
          <w:vertAlign w:val="subscript"/>
          <w:lang w:val="en-GB"/>
        </w:rPr>
        <w:t>4</w:t>
      </w:r>
      <w:r w:rsidRPr="00181DE0">
        <w:rPr>
          <w:sz w:val="20"/>
          <w:lang w:val="en-GB"/>
        </w:rPr>
        <w:t xml:space="preserve"> oxidation in soils fertilized with organic and inorganic-N; differential effects. Soil Bio. Biochem. 28, 135-136.</w:t>
      </w:r>
    </w:p>
    <w:p w:rsidR="00D5399A" w:rsidRPr="00181DE0" w:rsidRDefault="00D5399A" w:rsidP="00D5399A">
      <w:pPr>
        <w:rPr>
          <w:lang w:val="en-GB"/>
        </w:rPr>
      </w:pPr>
      <w:r w:rsidRPr="00181DE0">
        <w:rPr>
          <w:lang w:val="en-GB"/>
        </w:rPr>
        <w:t>Leineweber, P., Schulten, H.-R., Körschens, M. (1994): Seasonal variations of soil organic matter in a long-term agricultural experiment. Plant and Soil, 160, 225-235</w:t>
      </w:r>
    </w:p>
    <w:p w:rsidR="002A3EB1" w:rsidRDefault="00D5399A" w:rsidP="00D5399A">
      <w:pPr>
        <w:rPr>
          <w:lang w:val="en-GB"/>
        </w:rPr>
      </w:pPr>
      <w:r w:rsidRPr="00181DE0">
        <w:rPr>
          <w:lang w:val="en-GB"/>
        </w:rPr>
        <w:t xml:space="preserve">Körschens, M. (1993): Importance of Humus Content for Soil Fertility and the Nitrogen Cycle. Eurasian Soil Science, 25, 2, 25-36     </w:t>
      </w:r>
    </w:p>
    <w:p w:rsidR="00D5399A" w:rsidRPr="00181DE0" w:rsidRDefault="00D5399A" w:rsidP="00D5399A">
      <w:pPr>
        <w:pStyle w:val="Textkrper"/>
        <w:rPr>
          <w:sz w:val="20"/>
          <w:lang w:val="en-GB"/>
        </w:rPr>
      </w:pPr>
      <w:r w:rsidRPr="00181DE0">
        <w:rPr>
          <w:sz w:val="20"/>
          <w:lang w:val="en-GB"/>
        </w:rPr>
        <w:t>Kelly, R.H., Parton, W.J., Crocker, G.J., Grace, P.R., Klír, J., Körschens, M., Poulton, P.R., Richter, D.D. (1997): Simulating trends in soil organic carbon in long-term experiments using the century model, Geoderma 81, 75-90</w:t>
      </w:r>
    </w:p>
    <w:p w:rsidR="00D5399A" w:rsidRPr="00181DE0" w:rsidRDefault="00D5399A" w:rsidP="00D5399A">
      <w:pPr>
        <w:pStyle w:val="Textkrper"/>
        <w:rPr>
          <w:sz w:val="20"/>
          <w:lang w:val="en-GB"/>
        </w:rPr>
      </w:pPr>
      <w:r w:rsidRPr="00181DE0">
        <w:rPr>
          <w:sz w:val="20"/>
          <w:lang w:val="en-GB"/>
        </w:rPr>
        <w:t>Li, C., Frolking, S., Crocker G.J., Grace P.R., Klír, J., Körschens, M., Poulton, P.R. (1997): Simulating trends in soil organic carbon in long-term experiments using the DNDC model, Geoderma 81, 45-60</w:t>
      </w:r>
    </w:p>
    <w:p w:rsidR="00D5399A" w:rsidRPr="00181DE0" w:rsidRDefault="00D5399A" w:rsidP="00D5399A">
      <w:pPr>
        <w:pStyle w:val="Textkrper"/>
        <w:rPr>
          <w:sz w:val="20"/>
          <w:lang w:val="en-GB"/>
        </w:rPr>
      </w:pPr>
      <w:r w:rsidRPr="00181DE0">
        <w:rPr>
          <w:sz w:val="20"/>
          <w:lang w:val="en-GB"/>
        </w:rPr>
        <w:t>Molina, J.A.E., Crocker, G.J., Grace, P.R., Klír, J., Körschens, M. , Poulton, P.R.,  Richter, D.D. (1997): Simulating trends in soil organic carbon in long-term experiments using the NCSOIL and NCSWAP models, Geoderma 81, 91-107</w:t>
      </w:r>
    </w:p>
    <w:p w:rsidR="00D5399A" w:rsidRPr="00181DE0" w:rsidRDefault="00D5399A" w:rsidP="00D5399A">
      <w:pPr>
        <w:rPr>
          <w:b/>
        </w:rPr>
      </w:pPr>
      <w:r w:rsidRPr="008C4A6F">
        <w:rPr>
          <w:b/>
          <w:color w:val="538135" w:themeColor="accent6" w:themeShade="BF"/>
        </w:rPr>
        <w:lastRenderedPageBreak/>
        <w:t xml:space="preserve">ISI Journals in </w:t>
      </w:r>
      <w:r w:rsidR="00B13587" w:rsidRPr="008C4A6F">
        <w:rPr>
          <w:b/>
          <w:color w:val="538135" w:themeColor="accent6" w:themeShade="BF"/>
        </w:rPr>
        <w:t>deutscher</w:t>
      </w:r>
      <w:r w:rsidRPr="008C4A6F">
        <w:rPr>
          <w:b/>
          <w:color w:val="538135" w:themeColor="accent6" w:themeShade="BF"/>
        </w:rPr>
        <w:t xml:space="preserve"> Sprache</w:t>
      </w:r>
    </w:p>
    <w:p w:rsidR="00D5399A" w:rsidRPr="00181DE0" w:rsidRDefault="00D5399A" w:rsidP="00D5399A">
      <w:pPr>
        <w:pStyle w:val="Textkrper"/>
        <w:rPr>
          <w:sz w:val="20"/>
        </w:rPr>
      </w:pPr>
      <w:r w:rsidRPr="00181DE0">
        <w:rPr>
          <w:sz w:val="20"/>
        </w:rPr>
        <w:t>Körschens, M., Rogasik, J., Schulz, E. (2005): Bilanzierung und Richtwerte organischer Bodensubstanz, Landbauforschung Völkenrode 55/1, 1-10</w:t>
      </w:r>
    </w:p>
    <w:p w:rsidR="00D5399A" w:rsidRPr="00181DE0" w:rsidRDefault="00D5399A" w:rsidP="00D5399A">
      <w:pPr>
        <w:pStyle w:val="Textkrper-Zeileneinzug"/>
        <w:spacing w:after="0"/>
      </w:pPr>
      <w:r w:rsidRPr="00181DE0">
        <w:t>Russow, R. , Weigel, A. (2000): Atmogener N-Eintrag in Boden und Pflanze am Standort Bad Lauchstädt: Ergebnisse aus 15N-gestützten Direktmessungen (ITNI-System) im Vergleich zur indirekten Quantifizierung aus N-Bilanzen des Statischen Dauerdüngungsversuches. Arch. Acker- Pfl. Bodenk. 45, 399-416</w:t>
      </w:r>
    </w:p>
    <w:p w:rsidR="00D5399A" w:rsidRPr="00222CA4" w:rsidRDefault="00D5399A" w:rsidP="00D5399A">
      <w:pPr>
        <w:rPr>
          <w:lang w:val="en-GB"/>
        </w:rPr>
      </w:pPr>
      <w:r w:rsidRPr="00181DE0">
        <w:t xml:space="preserve">Leinweber, P., Kahle, P. , Körschens, M. (1997): Veränderungen physikalischer Bodenmerkmale im „Statischen Düngungsversuch“ während einer Vegetationsperiode. </w:t>
      </w:r>
      <w:r w:rsidRPr="00222CA4">
        <w:rPr>
          <w:lang w:val="en-GB"/>
        </w:rPr>
        <w:t>Z. Pflanzenernähr. Bodenkd., 160, 323 - 326</w:t>
      </w:r>
    </w:p>
    <w:p w:rsidR="00D5399A" w:rsidRPr="00222CA4" w:rsidRDefault="00D5399A" w:rsidP="00D5399A">
      <w:pPr>
        <w:rPr>
          <w:lang w:val="en-GB"/>
        </w:rPr>
      </w:pPr>
    </w:p>
    <w:p w:rsidR="00D5399A" w:rsidRPr="00222CA4" w:rsidRDefault="00D5399A" w:rsidP="00D5399A">
      <w:pPr>
        <w:rPr>
          <w:b/>
          <w:color w:val="538135" w:themeColor="accent6" w:themeShade="BF"/>
          <w:lang w:val="en-GB"/>
        </w:rPr>
      </w:pPr>
      <w:r w:rsidRPr="00222CA4">
        <w:rPr>
          <w:b/>
          <w:color w:val="538135" w:themeColor="accent6" w:themeShade="BF"/>
          <w:lang w:val="en-GB"/>
        </w:rPr>
        <w:t>Buchbeiträge</w:t>
      </w:r>
    </w:p>
    <w:p w:rsidR="004D0842" w:rsidRPr="00331EC5" w:rsidRDefault="004D0842" w:rsidP="00331EC5">
      <w:pPr>
        <w:pStyle w:val="StandardWeb"/>
        <w:spacing w:before="0" w:beforeAutospacing="0" w:after="0" w:afterAutospacing="0" w:line="360" w:lineRule="auto"/>
        <w:ind w:left="360" w:right="75" w:hanging="360"/>
        <w:rPr>
          <w:lang w:val="en-GB"/>
        </w:rPr>
      </w:pPr>
      <w:r w:rsidRPr="004D0842">
        <w:rPr>
          <w:rFonts w:ascii="Arial" w:hAnsi="Arial" w:cs="Arial"/>
          <w:sz w:val="20"/>
          <w:szCs w:val="20"/>
          <w:lang w:val="en-GB"/>
        </w:rPr>
        <w:t xml:space="preserve">Körschens, M. (2021): </w:t>
      </w:r>
      <w:r w:rsidRPr="004D0842">
        <w:rPr>
          <w:rStyle w:val="Fett"/>
          <w:rFonts w:ascii="Arial" w:hAnsi="Arial" w:cs="Arial"/>
          <w:b w:val="0"/>
          <w:sz w:val="20"/>
          <w:szCs w:val="20"/>
          <w:lang w:val="en-GB"/>
        </w:rPr>
        <w:t>Long-Term Field Experiments (LTEs) – Importance, Overview, Soil Organic Matter  </w:t>
      </w:r>
      <w:r w:rsidRPr="004D0842">
        <w:rPr>
          <w:rFonts w:ascii="Arial" w:hAnsi="Arial" w:cs="Arial"/>
          <w:sz w:val="20"/>
          <w:szCs w:val="20"/>
          <w:lang w:val="en-GB"/>
        </w:rPr>
        <w:t>as part of the book “Exploring and Optimizing Agricultural Landscapes”</w:t>
      </w:r>
      <w:r w:rsidR="00331EC5">
        <w:rPr>
          <w:rFonts w:ascii="Arial" w:hAnsi="Arial" w:cs="Arial"/>
          <w:sz w:val="20"/>
          <w:szCs w:val="20"/>
          <w:lang w:val="en-GB"/>
        </w:rPr>
        <w:t xml:space="preserve">, </w:t>
      </w:r>
      <w:r w:rsidRPr="004D0842">
        <w:rPr>
          <w:rFonts w:ascii="Arial" w:hAnsi="Arial" w:cs="Arial"/>
          <w:sz w:val="20"/>
          <w:szCs w:val="20"/>
          <w:lang w:val="en-GB"/>
        </w:rPr>
        <w:t xml:space="preserve"> </w:t>
      </w:r>
      <w:r w:rsidR="00331EC5" w:rsidRPr="00331EC5">
        <w:rPr>
          <w:rFonts w:ascii="Arial" w:hAnsi="Arial" w:cs="Arial"/>
          <w:sz w:val="20"/>
          <w:szCs w:val="20"/>
          <w:lang w:val="en-GB"/>
        </w:rPr>
        <w:t>© Springe</w:t>
      </w:r>
      <w:r w:rsidR="00331EC5">
        <w:rPr>
          <w:rFonts w:ascii="Arial" w:hAnsi="Arial" w:cs="Arial"/>
          <w:sz w:val="20"/>
          <w:szCs w:val="20"/>
          <w:lang w:val="en-GB"/>
        </w:rPr>
        <w:t xml:space="preserve">r Nature Switzerland AG 2021. </w:t>
      </w:r>
      <w:r w:rsidRPr="004D0842">
        <w:rPr>
          <w:rFonts w:ascii="Arial" w:hAnsi="Arial" w:cs="Arial"/>
          <w:sz w:val="20"/>
          <w:szCs w:val="20"/>
          <w:lang w:val="en-GB"/>
        </w:rPr>
        <w:t>https://doi.org/10.1007/978-3-030-67448-9</w:t>
      </w:r>
    </w:p>
    <w:p w:rsidR="00D5399A" w:rsidRPr="00181DE0" w:rsidRDefault="00D5399A" w:rsidP="00D5399A">
      <w:r w:rsidRPr="00181DE0">
        <w:t>Körschens, M. (2013): Reproduktion der organischen Bodensubstanz (OBS) – Bedeutung des organischen Kohlenstoffs für Boden, Energie und Klima. In: Mitteilungen Agrarwissenschaften Bd. 24, 2013. Humusreproduktion, pflanzliche Nährstoffdynamik und Rhizosphäre. 23. Borkheider Seminar zur Ökophysiologie des Wurzelraumes. Hrsg.: W. Merbach, J. Augustin,. S. Ruppel. Verlag Dr. Köster, Berlin,  S. 13 – 27.</w:t>
      </w:r>
    </w:p>
    <w:p w:rsidR="00D5399A" w:rsidRPr="00C95992" w:rsidRDefault="00D5399A" w:rsidP="00D5399A">
      <w:pPr>
        <w:rPr>
          <w:lang w:val="en-GB"/>
        </w:rPr>
      </w:pPr>
      <w:r w:rsidRPr="00C95992">
        <w:rPr>
          <w:lang w:val="en-GB"/>
        </w:rPr>
        <w:t xml:space="preserve">Franko, U., Puhlmann, G., Kuka, K., Böhme, F., Merbach, I. (2007): Dynamics of water, carbon and nitrogen in an agriculturally used Chernozem soil in Central Germany. In: Kersebaum, K. C., Hecker, J. M., Mirschel, W. (eds.): </w:t>
      </w:r>
      <w:r w:rsidRPr="00C95992">
        <w:rPr>
          <w:iCs/>
          <w:lang w:val="en-GB"/>
        </w:rPr>
        <w:t xml:space="preserve">Modelling water and nutrient dynamics in soil-crop systems. Applications of different models to common data sets - Proceedings of a workshop held 2004 in Müncheberg, Germany, </w:t>
      </w:r>
      <w:r w:rsidRPr="00C95992">
        <w:rPr>
          <w:lang w:val="en-GB"/>
        </w:rPr>
        <w:t xml:space="preserve">Springer, Dordrecht, 245-258 </w:t>
      </w:r>
    </w:p>
    <w:p w:rsidR="00D5399A" w:rsidRPr="00181DE0" w:rsidRDefault="00D5399A" w:rsidP="00D5399A">
      <w:pPr>
        <w:pStyle w:val="Textkrper"/>
        <w:rPr>
          <w:sz w:val="20"/>
        </w:rPr>
      </w:pPr>
      <w:r w:rsidRPr="00181DE0">
        <w:rPr>
          <w:sz w:val="20"/>
        </w:rPr>
        <w:t>Körschens, M., v. Lengerken, J., Rost, D., v. Lengerken, G., Howitz, H. (Hrsg.) (2004):    „Landwirtschaftliche Bodennutzung und Nutztierhaltung“  Beiträge zu Qualität, Umwelteinflüssen und Wirtschaftlichkeit. Deutscher Fachverlag, Frankfurt am Main, ISBN 3- 87150-851-9</w:t>
      </w:r>
    </w:p>
    <w:p w:rsidR="00D5399A" w:rsidRPr="00181DE0" w:rsidRDefault="00D5399A" w:rsidP="00D5399A">
      <w:r w:rsidRPr="00181DE0">
        <w:t>Körschens, M.(2004):  Bedeutung  und Bilanzierung der organischen Bodensubstanz. In: Köppen, D., 2004, Bodenfruchtbarkeit im Agroökosystem. Verlag Dr. Kovac, Hamburg, 539 – 566</w:t>
      </w:r>
    </w:p>
    <w:p w:rsidR="00D5399A" w:rsidRPr="00C95992" w:rsidRDefault="00D5399A" w:rsidP="00D5399A">
      <w:pPr>
        <w:rPr>
          <w:lang w:val="en-GB"/>
        </w:rPr>
      </w:pPr>
      <w:r w:rsidRPr="00181DE0">
        <w:t xml:space="preserve">Körschens, M. (1998): C- und N-Haushalt in Böden von Dauerfeldversuchen. </w:t>
      </w:r>
      <w:r w:rsidRPr="00C95992">
        <w:rPr>
          <w:lang w:val="en-GB"/>
        </w:rPr>
        <w:t>EcoSys Bd. 7, 17-26 (ISSN: 0940-7782)</w:t>
      </w:r>
    </w:p>
    <w:p w:rsidR="00D5399A" w:rsidRPr="00181DE0" w:rsidRDefault="00D5399A" w:rsidP="00D5399A">
      <w:pPr>
        <w:rPr>
          <w:b/>
          <w:u w:val="single"/>
        </w:rPr>
      </w:pPr>
      <w:r w:rsidRPr="00C95992">
        <w:rPr>
          <w:lang w:val="en-GB"/>
        </w:rPr>
        <w:t xml:space="preserve">Körschens, M., Müller, A. (1996): The Static Experiment Bad Lauchstädt, Germany. In: NATO ASI Series, Evaluation of Soil Organic Matter Models. </w:t>
      </w:r>
      <w:r w:rsidRPr="00181DE0">
        <w:t xml:space="preserve">(Ed. D.S. Powlson, P. Smith and J.U. Smith, Springer - Verlag Berlin Heidelberg 138, 369-376 </w:t>
      </w:r>
    </w:p>
    <w:p w:rsidR="00D5399A" w:rsidRPr="00181DE0" w:rsidRDefault="00D5399A" w:rsidP="00D5399A">
      <w:r w:rsidRPr="00181DE0">
        <w:rPr>
          <w:lang w:val="en-GB"/>
        </w:rPr>
        <w:t xml:space="preserve">Körschens, M. (1996): Long-term Data Sets from Germany and Eastern Europe. In: NATO ASI Series, Evaluation of Soil Organic Matter Models. </w:t>
      </w:r>
      <w:r w:rsidRPr="00181DE0">
        <w:t>(Ed. D.S. Powlson, P. Smith, J.U. Smith. Springer-Verlag Berlin Heidelberg 138, 69-80</w:t>
      </w:r>
    </w:p>
    <w:p w:rsidR="00B759BA" w:rsidRDefault="00B759BA" w:rsidP="00D5399A">
      <w:pPr>
        <w:pStyle w:val="References"/>
        <w:spacing w:before="0" w:line="360" w:lineRule="auto"/>
        <w:rPr>
          <w:rFonts w:ascii="Arial" w:hAnsi="Arial" w:cs="Arial"/>
          <w:sz w:val="20"/>
          <w:lang w:val="de-DE"/>
        </w:rPr>
      </w:pPr>
    </w:p>
    <w:p w:rsidR="00B759BA" w:rsidRDefault="00B759BA" w:rsidP="00D5399A">
      <w:pPr>
        <w:pStyle w:val="References"/>
        <w:spacing w:before="0" w:line="360" w:lineRule="auto"/>
        <w:rPr>
          <w:rFonts w:ascii="Arial" w:hAnsi="Arial" w:cs="Arial"/>
          <w:sz w:val="20"/>
          <w:lang w:val="de-DE"/>
        </w:rPr>
      </w:pPr>
    </w:p>
    <w:p w:rsidR="00D5399A" w:rsidRPr="00181DE0" w:rsidRDefault="00D5399A" w:rsidP="00D5399A">
      <w:pPr>
        <w:pStyle w:val="References"/>
        <w:spacing w:before="0" w:line="360" w:lineRule="auto"/>
        <w:rPr>
          <w:rFonts w:ascii="Arial" w:hAnsi="Arial" w:cs="Arial"/>
          <w:sz w:val="20"/>
          <w:lang w:val="de-DE"/>
        </w:rPr>
      </w:pPr>
      <w:r w:rsidRPr="00181DE0">
        <w:rPr>
          <w:rFonts w:ascii="Arial" w:hAnsi="Arial" w:cs="Arial"/>
          <w:sz w:val="20"/>
          <w:lang w:val="de-DE"/>
        </w:rPr>
        <w:lastRenderedPageBreak/>
        <w:t>Russow, R., Faust, H., Dittrich, P., Schmidt, G., Mehlert, S., Sich, I. (1995): Untersuchungen zur N-Transformation und zum N-Transfer in ausgewählten Agrarökosystemen mittels der Stabilisotopen-Technik. In: Körschens, M., Mahn, E.-G. (Hrsg.) (1995) Strategien zur Regeneration belasteter Agrarökosysteme des mitteldeutschen Schwarzerdegebietes, B.G. Teubner Verlagsgesellschaft Stuttgart, Leipzig.</w:t>
      </w:r>
    </w:p>
    <w:p w:rsidR="00D5399A" w:rsidRPr="00181DE0" w:rsidRDefault="00D5399A" w:rsidP="00D5399A">
      <w:r w:rsidRPr="00181DE0">
        <w:t>Körschens, M., Müller, A., Kunschke, A., Schulz, E., Klimanek, E.-M., Pfefferkorn, A., Waldschmidt, U. (1995): Aufklärung und quantitative Erfassung der C- und N-Dynamik auf Löß-Schwarzerde als Voraussetzung für eine ökologisch begründete N-Düngung und -Ausnutzung unter Vermeidung von Umweltbelastungen. In: Körschens, M., Mahn, E.-G. (Hrsg.) (1995) Strategien zur Regeneration belasteter Agrarökosysteme des mitteldeutschen Schwarzerdegebietes, B.G. Teubner Verlagsgesellschaft Stuttgart, Leipzig.</w:t>
      </w:r>
    </w:p>
    <w:p w:rsidR="00D5399A" w:rsidRPr="00181DE0" w:rsidRDefault="00D5399A" w:rsidP="00D5399A">
      <w:r w:rsidRPr="00181DE0">
        <w:t>Körschens, M., Mahn, E.-G. (Hrsg.) (1995): Strategien zur Regeneration belasteter Agrarökosysteme des mitteldeutschen Schwarzerdegebietes, B.G. Teubner Verlagsgesellschaft Stuttgart, Leipzig, 568 pp. (ISBN 3-8154-3517-X)</w:t>
      </w:r>
    </w:p>
    <w:p w:rsidR="00D5399A" w:rsidRPr="00181DE0" w:rsidRDefault="00D5399A" w:rsidP="00D5399A">
      <w:r w:rsidRPr="00181DE0">
        <w:t>Bahn, E., Eich, D., Körschens, M., Pfefferkorn, A. (1995): 100 Jahre Agrar- und Umweltforschung Bad Lauchstädt. B. G. Teubner Verlagsgesellschaft Stuttgart - Leipzig, 107 pp. (ISBN 3-8154-3518-8)</w:t>
      </w:r>
    </w:p>
    <w:p w:rsidR="00D5399A" w:rsidRDefault="00D5399A" w:rsidP="00D5399A">
      <w:r w:rsidRPr="00181DE0">
        <w:t>Körschens, M., Stegemann, K., Pfefferkorn, A., Weise, V., Müller, A. (1994): Der Statische Düngungsversuch Bad Lauchstädt nach 90 Jahren, B.G. Teubner Verlagsgesellschaft Stuttgart, Leipzig, 179 pp. (ISBN 3-8154-3507-2)</w:t>
      </w:r>
    </w:p>
    <w:p w:rsidR="00D5399A" w:rsidRPr="00181DE0" w:rsidRDefault="00D5399A" w:rsidP="00D5399A">
      <w:pPr>
        <w:pStyle w:val="Textkrper"/>
        <w:rPr>
          <w:sz w:val="20"/>
        </w:rPr>
      </w:pPr>
      <w:r w:rsidRPr="00181DE0">
        <w:rPr>
          <w:sz w:val="20"/>
        </w:rPr>
        <w:t>Körschens, M. (1992): Simulationsmodelle für den Umsatz und die Reproduktion der organischen Substanz im Boden. Berichte über die Landwirtschaft, Verlag Paul Parey, Hamburg und Berlin 4, 140-154</w:t>
      </w:r>
    </w:p>
    <w:p w:rsidR="00D5399A" w:rsidRPr="00D5399A" w:rsidRDefault="00D5399A" w:rsidP="00717084">
      <w:pPr>
        <w:rPr>
          <w:lang w:val="en-GB"/>
        </w:rPr>
      </w:pPr>
      <w:r w:rsidRPr="00181DE0">
        <w:rPr>
          <w:lang w:val="en-GB"/>
        </w:rPr>
        <w:t>Körschens, M. (1992): Carbon and nitrogen dynamics in soil in long-term field experiments. Humus, its Structure and Role in Agriculture and Environment, ELSEVIER, Amsterdam-London-New York-Tokio, 39-46</w:t>
      </w:r>
    </w:p>
    <w:sectPr w:rsidR="00D5399A" w:rsidRPr="00D5399A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9A" w:rsidRDefault="00D5399A" w:rsidP="00D5399A">
      <w:pPr>
        <w:spacing w:line="240" w:lineRule="auto"/>
      </w:pPr>
      <w:r>
        <w:separator/>
      </w:r>
    </w:p>
  </w:endnote>
  <w:endnote w:type="continuationSeparator" w:id="0">
    <w:p w:rsidR="00D5399A" w:rsidRDefault="00D5399A" w:rsidP="00D53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MR8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62380"/>
      <w:docPartObj>
        <w:docPartGallery w:val="Page Numbers (Bottom of Page)"/>
        <w:docPartUnique/>
      </w:docPartObj>
    </w:sdtPr>
    <w:sdtEndPr/>
    <w:sdtContent>
      <w:p w:rsidR="00D5399A" w:rsidRDefault="00D5399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9BA">
          <w:rPr>
            <w:noProof/>
          </w:rPr>
          <w:t>1</w:t>
        </w:r>
        <w:r>
          <w:fldChar w:fldCharType="end"/>
        </w:r>
      </w:p>
    </w:sdtContent>
  </w:sdt>
  <w:p w:rsidR="00D5399A" w:rsidRDefault="00D5399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9A" w:rsidRDefault="00D5399A" w:rsidP="00D5399A">
      <w:pPr>
        <w:spacing w:line="240" w:lineRule="auto"/>
      </w:pPr>
      <w:r>
        <w:separator/>
      </w:r>
    </w:p>
  </w:footnote>
  <w:footnote w:type="continuationSeparator" w:id="0">
    <w:p w:rsidR="00D5399A" w:rsidRDefault="00D5399A" w:rsidP="00D539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9A"/>
    <w:rsid w:val="000722D7"/>
    <w:rsid w:val="00143E90"/>
    <w:rsid w:val="00167B9F"/>
    <w:rsid w:val="00222CA4"/>
    <w:rsid w:val="002A3EB1"/>
    <w:rsid w:val="002B156C"/>
    <w:rsid w:val="002D55CA"/>
    <w:rsid w:val="003233D3"/>
    <w:rsid w:val="00331EC5"/>
    <w:rsid w:val="00332258"/>
    <w:rsid w:val="003B480B"/>
    <w:rsid w:val="00482A03"/>
    <w:rsid w:val="004D0842"/>
    <w:rsid w:val="004F42A4"/>
    <w:rsid w:val="0051042C"/>
    <w:rsid w:val="005F6E53"/>
    <w:rsid w:val="00614E45"/>
    <w:rsid w:val="006523F0"/>
    <w:rsid w:val="00717084"/>
    <w:rsid w:val="00743741"/>
    <w:rsid w:val="007731BB"/>
    <w:rsid w:val="007C3236"/>
    <w:rsid w:val="00834D97"/>
    <w:rsid w:val="008B2D8E"/>
    <w:rsid w:val="008C265B"/>
    <w:rsid w:val="008C4A6F"/>
    <w:rsid w:val="00AF18DB"/>
    <w:rsid w:val="00AF4498"/>
    <w:rsid w:val="00B13587"/>
    <w:rsid w:val="00B635D2"/>
    <w:rsid w:val="00B759BA"/>
    <w:rsid w:val="00BA6E38"/>
    <w:rsid w:val="00BB0DDA"/>
    <w:rsid w:val="00BB12AC"/>
    <w:rsid w:val="00BB7B32"/>
    <w:rsid w:val="00C0357A"/>
    <w:rsid w:val="00C50D5B"/>
    <w:rsid w:val="00C6721D"/>
    <w:rsid w:val="00D5399A"/>
    <w:rsid w:val="00E23935"/>
    <w:rsid w:val="00F05F6D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816C2-B633-4A39-99D1-32723C85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D5399A"/>
    <w:pPr>
      <w:spacing w:after="0" w:line="36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5399A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D5399A"/>
    <w:rPr>
      <w:rFonts w:ascii="Arial" w:eastAsia="Times New Roman" w:hAnsi="Arial" w:cs="Arial"/>
      <w:sz w:val="24"/>
      <w:szCs w:val="20"/>
      <w:lang w:eastAsia="de-DE"/>
    </w:rPr>
  </w:style>
  <w:style w:type="character" w:styleId="Hyperlink">
    <w:name w:val="Hyperlink"/>
    <w:uiPriority w:val="99"/>
    <w:rsid w:val="00D5399A"/>
    <w:rPr>
      <w:color w:val="0000FF"/>
      <w:u w:val="single"/>
    </w:rPr>
  </w:style>
  <w:style w:type="character" w:styleId="Hervorhebung">
    <w:name w:val="Emphasis"/>
    <w:qFormat/>
    <w:rsid w:val="00D5399A"/>
    <w:rPr>
      <w:i/>
      <w:iCs/>
    </w:rPr>
  </w:style>
  <w:style w:type="character" w:styleId="Fett">
    <w:name w:val="Strong"/>
    <w:uiPriority w:val="22"/>
    <w:qFormat/>
    <w:rsid w:val="00D5399A"/>
    <w:rPr>
      <w:b/>
      <w:bCs/>
    </w:rPr>
  </w:style>
  <w:style w:type="character" w:customStyle="1" w:styleId="googqs-tidbitgoogqs-tidbit-0googqs-tidbit-hilite">
    <w:name w:val="goog_qs-tidbit goog_qs-tidbit-0 goog_qs-tidbit-hilite"/>
    <w:basedOn w:val="Absatz-Standardschriftart"/>
    <w:rsid w:val="00D5399A"/>
  </w:style>
  <w:style w:type="paragraph" w:styleId="Textkrper-Zeileneinzug">
    <w:name w:val="Body Text Indent"/>
    <w:basedOn w:val="Standard"/>
    <w:link w:val="Textkrper-ZeileneinzugZchn"/>
    <w:rsid w:val="00D5399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D5399A"/>
    <w:rPr>
      <w:rFonts w:ascii="Arial" w:eastAsia="Times New Roman" w:hAnsi="Arial" w:cs="Arial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5399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5399A"/>
    <w:rPr>
      <w:rFonts w:ascii="Arial" w:eastAsia="Times New Roman" w:hAnsi="Arial" w:cs="Arial"/>
      <w:sz w:val="20"/>
      <w:szCs w:val="20"/>
      <w:lang w:eastAsia="de-DE"/>
    </w:rPr>
  </w:style>
  <w:style w:type="paragraph" w:customStyle="1" w:styleId="References">
    <w:name w:val="References"/>
    <w:basedOn w:val="Standard"/>
    <w:rsid w:val="00D5399A"/>
    <w:pPr>
      <w:tabs>
        <w:tab w:val="left" w:pos="284"/>
      </w:tabs>
      <w:spacing w:before="120" w:line="288" w:lineRule="exact"/>
      <w:ind w:left="284" w:hanging="284"/>
    </w:pPr>
    <w:rPr>
      <w:rFonts w:ascii="Times New Roman" w:hAnsi="Times New Roman" w:cs="Times New Roman"/>
      <w:sz w:val="24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D539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399A"/>
    <w:rPr>
      <w:rFonts w:ascii="Arial" w:eastAsia="Times New Roman" w:hAnsi="Arial" w:cs="Arial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539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399A"/>
    <w:rPr>
      <w:rFonts w:ascii="Arial" w:eastAsia="Times New Roman" w:hAnsi="Arial" w:cs="Arial"/>
      <w:sz w:val="2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B156C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8DB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markedcontent">
    <w:name w:val="markedcontent"/>
    <w:basedOn w:val="Absatz-Standardschriftart"/>
    <w:rsid w:val="00BB0DDA"/>
  </w:style>
  <w:style w:type="paragraph" w:styleId="StandardWeb">
    <w:name w:val="Normal (Web)"/>
    <w:basedOn w:val="Standard"/>
    <w:uiPriority w:val="99"/>
    <w:unhideWhenUsed/>
    <w:rsid w:val="007731B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ejss.%2013" TargetMode="External"/><Relationship Id="rId13" Type="http://schemas.openxmlformats.org/officeDocument/2006/relationships/hyperlink" Target="http://dx.doi.org/10.1016/j.scitotenv.2017.01.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111/ejss.13238" TargetMode="External"/><Relationship Id="rId12" Type="http://schemas.openxmlformats.org/officeDocument/2006/relationships/hyperlink" Target="http://www.nrcresearchpress.com/doi/pdf/10.1139/CJSS-2018-006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111/sum.12881" TargetMode="External"/><Relationship Id="rId11" Type="http://schemas.openxmlformats.org/officeDocument/2006/relationships/hyperlink" Target="https://doi.org/10.1016/j.apsoil.2020.10363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i.org/10.1111/ejss.%2013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agee.2022.107926" TargetMode="External"/><Relationship Id="rId14" Type="http://schemas.openxmlformats.org/officeDocument/2006/relationships/hyperlink" Target="https://doi.org/10.17660/ActaHortic.2014.1018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3385</Words>
  <Characters>21331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24667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Merbach imerbach</dc:creator>
  <cp:keywords/>
  <dc:description/>
  <cp:lastModifiedBy>Ines Merbach imerbach</cp:lastModifiedBy>
  <cp:revision>24</cp:revision>
  <cp:lastPrinted>2023-03-09T09:44:00Z</cp:lastPrinted>
  <dcterms:created xsi:type="dcterms:W3CDTF">2020-11-19T07:04:00Z</dcterms:created>
  <dcterms:modified xsi:type="dcterms:W3CDTF">2024-03-19T12:56:00Z</dcterms:modified>
</cp:coreProperties>
</file>